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web and mobile applications utilizing cutting-edge AI technologies. Expertise in delivering tailored solutions for enhancing customer experience and driving digital transformation, with a strong ability to bridge technical requirements and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TypeScript, Ruby, C++, SQL,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Spring Boot,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JIRA, Postman, Visual Studio Code, Eclipse,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Salesforce, SAP,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OpenAI API, Natural Language Processing, Machine Learning, Deep Learning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diverse client engagements as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Senior Solution Engineer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Blend360,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to drive enhancements in customer experience with strategic, data-driven recommendations aligned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comprehensive understanding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SAP CX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Genesys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guide clients through complex solution requirements, engaging them in meaningful discussions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transformation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showcased compelling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Proof of Concepts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(POCs)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, employing 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Python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, 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JavaScript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, and integrated 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APIs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 to demonstrate the unique capabilities of our service offerings under tight deadlines.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Planned and executed tailored technical demonstrations emphasizing business impact and competitive advantages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Coveo’s AI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refining my storytelling based on audience feedback and engagement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trusted advisor during technical evaluations, employing keen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problem-solving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address and mitigate security-related concerns while ensuring alignment with customer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strong, collaborative relationships across multiple stakeholders within medium to large enterprises, adapting communication styles to resonate with diverse decision-making processes and inject value-added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deep discovery sessions that uncovered specific customer needs, establishing a detailed understanding of the technical landscape essential for pitching targeted solutions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Blend360 at various industry events and conferences, articulating AI capabilities, and the value proposition of solutions, enhancing brand presence and capturing new leads for business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product and engineering teams to relay customer feedback on both existing and new features, advocating for user-centered design improvements and product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engagements simultaneously, exhibiting an ability to prioritize effectively amid competing deadlines while maintaining high levels of customer satisfaction and project coherence.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educate clients on the evolving landscape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their potential impacts, recruitment opportunities, as well as risks associated with digital transformation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fostering a culture of knowledge sharing and continuous improvement aligned with organizational objectives, similarly enhancing team capabilities and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debugging, ensuring all integration points were functional and met client specifications before deployment and delivery to the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supported cross-functional teams during RFP responses and technical interviews, leveraging deep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position Blend360 favorably against competitors in tender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to support proposal submissions, ensuring clarity in detailing technical capabilities, timelines, and deliverables to prospective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Infotech Inc, specialized in the development of digital solutions for planning, bidding, and construction management, enhancing operational efficiencies for civil IT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programming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user-friendly interfaces and robust backend systems for projects supporting construction clients across various stages of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streamline digital contracting processes, enhancing user experience and reducing manual intervention using modern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solutions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times and enabling real-time processing for civil engineering workflows and inspection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 agile approach to software development, ensuring regular assessments of project milestones while maintaining open channels for client feedback to adapt solutions to meet evolving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design discussions with stakeholders,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AWS and optimizing existing systems for scalability and efficiency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with team members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tracking, ensuring transparency and adherence to project timelines and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features for paperless contracting solutions, significantly reducing administrative overhead and manual errors while enhancing data integrity through automated processes and real-time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formal testing processes, creating detailed test plans and executing manual testing sessions, ensuring the quality and reliability of each software deliverable prior to client presentations.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loops into development cycles, allowing for quick pivots and enhancements based on client evaluations and market demands within the civil IT arena.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 teams on newly developed applications, ensuring thorough understanding of functionalities and driving user adoption successfully post-implementation.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continual learning and adaptation within the team, facilitating knowledge-sharing sessions focused on emerging technologies, best practices in software engineering, and industry trends relevant to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