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Solution Designer with over 11 years of experience in software development, specializing in designing and implementing automation solutions. Adept in utilizing AutoCAD, simulation software, and data analysis to enhance material handling systems and distribution operations. Proven ability to collaborate across teams and deliver optimized system designs that meet customer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AutoCAD, SolidWorks, Catia, SketchUp, Visio, MicroStation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Simulation &amp; Analysis Software:</w:t>
      </w:r>
      <w:r w:rsidRPr="003813CA">
        <w:rPr>
          <w:rFonts w:ascii="Arial" w:eastAsia="Century Gothic" w:hAnsi="Arial" w:cs="Arial"/>
          <w:sz w:val="22"/>
          <w:szCs w:val="22"/>
        </w:rPr>
        <w:t xml:space="preserve"> AnyLogic, Arena, Simul8, FlexSim, MATLAB, SIMIO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Microsoft Project, Jira, Confluence, Monday.com, Asana,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Office Productivity:</w:t>
      </w:r>
      <w:r w:rsidRPr="003813CA">
        <w:rPr>
          <w:rFonts w:ascii="Arial" w:eastAsia="Century Gothic" w:hAnsi="Arial" w:cs="Arial"/>
          <w:sz w:val="22"/>
          <w:szCs w:val="22"/>
        </w:rPr>
        <w:t xml:space="preserve"> Microsoft Word, Microsoft Excel, Microsoft PowerPoint, Microsoft Access, SharePoint, Google Suite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Development:</w:t>
      </w:r>
      <w:r w:rsidRPr="003813CA">
        <w:rPr>
          <w:rFonts w:ascii="Arial" w:eastAsia="Century Gothic" w:hAnsi="Arial" w:cs="Arial"/>
          <w:sz w:val="22"/>
          <w:szCs w:val="22"/>
        </w:rPr>
        <w:t xml:space="preserve"> Python, JavaScript,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Technologies:</w:t>
      </w:r>
      <w:r w:rsidRPr="003813CA">
        <w:rPr>
          <w:rFonts w:ascii="Arial" w:eastAsia="Century Gothic" w:hAnsi="Arial" w:cs="Arial"/>
          <w:sz w:val="22"/>
          <w:szCs w:val="22"/>
        </w:rPr>
        <w:t xml:space="preserve"> Robotics, AS/RS, AGVs, AMRs, DCS, PLC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teams in analyzing data to develop state-of-the-art warehouse automation solutions with a focus on </w:t>
      </w:r>
      <w:r w:rsidRPr="003813CA">
        <w:rPr>
          <w:rStyle w:val="span"/>
          <w:rFonts w:ascii="Arial" w:eastAsia="Century Gothic" w:hAnsi="Arial" w:cs="Arial"/>
          <w:b/>
          <w:bCs/>
          <w:sz w:val="22"/>
          <w:szCs w:val="22"/>
        </w:rPr>
        <w:t xml:space="preserve">efficiency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operations through tailored </w:t>
      </w:r>
      <w:r w:rsidRPr="003813CA">
        <w:rPr>
          <w:rStyle w:val="span"/>
          <w:rFonts w:ascii="Arial" w:eastAsia="Century Gothic" w:hAnsi="Arial" w:cs="Arial"/>
          <w:b/>
          <w:bCs/>
          <w:sz w:val="22"/>
          <w:szCs w:val="22"/>
        </w:rPr>
        <w:t xml:space="preserve">system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 throughput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customer discovery workshops to capture business objectives and operational requirements, translating those insights into detailed proposals for </w:t>
      </w:r>
      <w:r w:rsidRPr="003813CA">
        <w:rPr>
          <w:rStyle w:val="span"/>
          <w:rFonts w:ascii="Arial" w:eastAsia="Century Gothic" w:hAnsi="Arial" w:cs="Arial"/>
          <w:b/>
          <w:bCs/>
          <w:sz w:val="22"/>
          <w:szCs w:val="22"/>
        </w:rPr>
        <w:t xml:space="preserve">automated material handling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Sales, Product, R&amp;D, and Implementation to ensure comprehensive understanding of customer needs and the corresponding </w:t>
      </w:r>
      <w:r w:rsidRPr="003813CA">
        <w:rPr>
          <w:rStyle w:val="span"/>
          <w:rFonts w:ascii="Arial" w:eastAsia="Century Gothic" w:hAnsi="Arial" w:cs="Arial"/>
          <w:b/>
          <w:bCs/>
          <w:sz w:val="22"/>
          <w:szCs w:val="22"/>
        </w:rPr>
        <w:t xml:space="preserve">technical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automated systems utilizing </w:t>
      </w:r>
      <w:r w:rsidRPr="003813CA">
        <w:rPr>
          <w:rStyle w:val="span"/>
          <w:rFonts w:ascii="Arial" w:eastAsia="Century Gothic" w:hAnsi="Arial" w:cs="Arial"/>
          <w:b/>
          <w:bCs/>
          <w:sz w:val="22"/>
          <w:szCs w:val="22"/>
        </w:rPr>
        <w:t xml:space="preserve">simulation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model warehouse behaviors, effectively validating design assumptions while ensuring that proposed solutions achieved agreed-upon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material flow diagrams and process flow charts in </w:t>
      </w:r>
      <w:r w:rsidRPr="003813CA">
        <w:rPr>
          <w:rStyle w:val="span"/>
          <w:rFonts w:ascii="Arial" w:eastAsia="Century Gothic" w:hAnsi="Arial" w:cs="Arial"/>
          <w:b/>
          <w:bCs/>
          <w:sz w:val="22"/>
          <w:szCs w:val="22"/>
        </w:rPr>
        <w:t xml:space="preserve">AutoCAD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designs were properly articulated and met the operational needs of the customers involved in system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on-site assessments for client operations, working directly to yield actionable insights that would lead to an effective strategy for implementing new </w:t>
      </w:r>
      <w:r w:rsidRPr="003813CA">
        <w:rPr>
          <w:rStyle w:val="span"/>
          <w:rFonts w:ascii="Arial" w:eastAsia="Century Gothic" w:hAnsi="Arial" w:cs="Arial"/>
          <w:b/>
          <w:bCs/>
          <w:sz w:val="22"/>
          <w:szCs w:val="22"/>
        </w:rPr>
        <w:t xml:space="preserve">automation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comprehensive project proposals which encapsulated system concepts, pricing, and ROI analysis, ensuring clarity and alignment with customer executives and stakeholders throughout the presentation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workflows, significantly enhancing </w:t>
      </w:r>
      <w:r w:rsidRPr="003813CA">
        <w:rPr>
          <w:rStyle w:val="span"/>
          <w:rFonts w:ascii="Arial" w:eastAsia="Century Gothic" w:hAnsi="Arial" w:cs="Arial"/>
          <w:b/>
          <w:bCs/>
          <w:sz w:val="22"/>
          <w:szCs w:val="22"/>
        </w:rPr>
        <w:t xml:space="preserve">item velocity zoning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operational capacity to meet demanding logistics requirements in warehouse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w:t>
      </w:r>
      <w:r w:rsidRPr="003813CA">
        <w:rPr>
          <w:rStyle w:val="span"/>
          <w:rFonts w:ascii="Arial" w:eastAsia="Century Gothic" w:hAnsi="Arial" w:cs="Arial"/>
          <w:b/>
          <w:bCs/>
          <w:sz w:val="22"/>
          <w:szCs w:val="22"/>
        </w:rPr>
        <w:t xml:space="preserve">material handling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devise unique solutions for high-volume fulfillment challenges, leading innovative projects that consistently exceeded client expectations as a trusted advisor.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capacity analysis leveraging statistical methods to ensure the designs accounted for unpredictability within customer operations and could smoothly accommodate expected workload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engaged in professional development and industry trends, enhancing personal knowledge of </w:t>
      </w:r>
      <w:r w:rsidRPr="003813CA">
        <w:rPr>
          <w:rStyle w:val="span"/>
          <w:rFonts w:ascii="Arial" w:eastAsia="Century Gothic" w:hAnsi="Arial" w:cs="Arial"/>
          <w:b/>
          <w:bCs/>
          <w:sz w:val="22"/>
          <w:szCs w:val="22"/>
        </w:rPr>
        <w:t xml:space="preserve">supply chain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 and related technologies for effective application in real-time scenarios throughout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team members by guiding them through complex systems design processes and fostering a culture of continuous improvement and learning across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reviewed </w:t>
      </w:r>
      <w:r w:rsidRPr="003813CA">
        <w:rPr>
          <w:rStyle w:val="span"/>
          <w:rFonts w:ascii="Arial" w:eastAsia="Century Gothic" w:hAnsi="Arial" w:cs="Arial"/>
          <w:b/>
          <w:bCs/>
          <w:sz w:val="22"/>
          <w:szCs w:val="22"/>
        </w:rPr>
        <w:t xml:space="preserve">integrated system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involved the selection of appropriate technologies and estimation of equipment costs required to support effective deployment in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seamless coordination across multidisciplinary teams, showcasing aptitudes in agile methodologies to continuously adapt to shifting project requirements and tight deadlines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CAD drawings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visual representations of proposed systems, allowing clients to better understand complex solutions which facilitated smoother approval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planning, construction management, and inspection, utilizing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user experience and operational efficiency throughout diverse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goals and requirements for software features, ensuring alignment with user needs while thoroughly documenting functional specifications for follow-up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programming languages including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bring versatile software applications to life within the construction management sector, employing modern frameworks to expedite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software solutions to support location-based decision-making in infrastructure projects, enabling users to visualize and manage geographical data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utilized relational databases to manage and query data efficiently, ensuring robust backend support for digital solutions and contributing to effective data management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user acceptance testing, collecting feedback, and making adjustments based on real-world usage; enhancing solution adoption through iterative improvements in software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construction policies and regulations to ensure that software development projects complied with industry standards and best practices for effective stakeholder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project managers and business analysts, to deliver high-quality software on time and within budget, emphasizing collaborative efforts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systems engineering principles to optimize project workflows, enhancing data visibility and control across wide-ranging construction operations within assigned projects successfully.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implementation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development teams, increasing the efficiency of collaborative workflows, and improving overall project outcomes through better communication and adaptability of team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developers, sharing insights on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guiding them through complex technical challenges encountered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continuous improvement by attending industry workshops and integrating new technological advancements into existing development processes, remaining adaptable to changing digital landscapes in the construction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