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in software development, specializing in AI/ML applications and full-stack development. Proven expertise in Python, AWS, and Azure, emphasizing effective coordination among distributed teams and driving technical execution for innovative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C#, Go, TypeScript, SQL, Shell Scripting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Flask, Django, React, Angular, Vue.js, TensorFlow, PyTorch, FastAPI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Heroku, IBM Cloud, DigitalOcean, OpenStack,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CI/CD, Agile, MLOps, Terraform,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Redis, Elasticsearch, Vector Databases, Oracle 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MLflow, scikit-learn, Hugging Face, LangChain, NLP, RAG, Generative AI, LLM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Owned the end-to-end development lifecycle for AI/ML applications, implementing critical features that fostered reliable scalability and performance, while ensuring adherence to best practices in software engineering and code quality standards.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full-stack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modern frameworks, while actively collaborating with cross-functional teams to meet project requirements and drive successful delivery of customer-focused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