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developing high-performance applications for energy and engineering sectors. Proven expertise in C/C++, Windows application development, secure coding practices, and compliance with engineering regulations. Adept at collaborating with cross-functional teams to deliver robust software solutions on time and within specifications.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C#, Python, Java, JavaScript, 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Qt, Boost, Django, Flask, Angular,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Git, JIRA, Wireshark,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Test Driven Development (TDD), Static Code Analysis, UML Diagrams, Code Review, Debugging, Profiling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Secure Coding, Encryption Techniques, Security Audits, Vulnerability Assessment, Access Control, Security Modeling, Network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support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nuclear energy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specifications and engineering regulations to enhance application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requirements, facilitating effective communication and streamlining the software development process for a seamless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design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of new software components, ensuring modularity and reusability of code while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to identify and mitigate vulnerabilities in software,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to enhance application security and maintain compliance with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through unit testing and integration testing to validate functionality, ensuring high-quality deliverables and compliance with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Wireshark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troubleshooting network issues, effectively diagnosing and resolving connectivity problems in applications, and improving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applied static code analysis tools to maintain high code quality, enabling early detection of potential bugs and improving maintainability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software specifications, user guides, and test procedures, contributing to project transparency and ensuring proper knowledge transfer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refactoring of existing legacy applications, employing modern frameworks and coding practices to enhance performance and align with current technological trends in the energy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meetings to discuss project challenges and collaboratively develop solutions, enhancing team productivity and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application security, fostering a culture of continuous learning and professional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software development methodologies,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effectively manage project tasks and prioritize deliverables according to business needs and client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quality assurance teams to develop testing plans that aligned with regulatory compliance, ensuring that all software met industry-specific requirements for safety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integrating updates and new features, enhancing user experience while maintaining adherence to project specifications and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management initiatives to share insights on best practices and innovative solutions across the software development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web and mobile applications for civil engineering projects, leveraging essential development practices to streamline planning, bidding, and contracting processes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database schemas and backend functionalities, integrating SQL databases to manage and retrieve project data efficiently, serving over 100 concurrent users in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upgraded existing applications by applying object-oriented programming practices, contributing to the overall performance and reducing downtime in critical civil IT systems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stakeholder interviews to clarify project specifications and gather user requirements for new applications, ensuring alignment with client needs and regulatory standards in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promoting transparency and enabling efficient team workflows in a remote working environment while ensuring code integrity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development and project management methodologies, enhancing the overall skill set of the team and fostering professional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within existing applications to improve interoperability and data exchange between systems, enhancing the efficiency of civil management solutions, and meeting emerging digital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assessments to identify vulnerabilities in software applications, significantly improving the overall security posture and compliance with industry regulations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software development lifecycle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(SDLC)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engaging in planning, coding, testing, and deployment phases, ensuring timely delivery of project milestones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troubleshooted technical issues reported by customers, providing prompt solutions that minimized disruptions and maintained a high level of client satisfaction in digital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IT teams to develop tailored digital solutions for construction inspection processes, enhancing efficiency and reducing paper usage through digitization and automation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aimed at integrating new project management tools designed to optimize process flows in construction and project bidding scenarios, promoting innovation and future readiness in civil engineering.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