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designing and implementing complex web and mobile applications. Proficient in modern development frameworks and practices, with a strong ability to adapt in a dynamic environment. Expertise in collaboration and problem-solving within cross-functional teams, delivering technical solutions that enhance user experiences and operational efficiencies.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C#, Ruby, TypeScript, PHP,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Django, Flask, Spring Boot, .NET,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Microsoft SQL Server, Cassandra, Oracle 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Git, Jenkins, Terraform,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TDD, BDD, Microservices, RESTful APIs, GraphQL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user experiences and improving performance for users across various devices and platforms over four years.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software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both business needs and technical specifications.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code reviews and provided mentorship to junior developers, promoting best coding practices and continuous education on emerging technologies to foster a culture of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CI/CD pipelines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deployment processes and reducing time to market for new features and updates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Agile ceremonies, contributing to sprint planning and retrospectives, while maintaining an adaptive mindset that effectively accommodated rapid changes in project priorities and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high standard of software quality to meet stringent project timelines without sacrificing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RESTful APIs to allow seamless integration with third-party services, ensuring more efficient data exchange and improved functionality for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acceptance testing (UAT) phases, gathering feedback to refine prototypes and delivering high-quality final products that met or exceeded stakeholder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database schemas and optimized queries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efficient retrieval for large datasets in high-traffic environments over multiple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thorough documentation of software architecture and processes, contributing to improved onboarding of new team members and better project handover protocols within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management tools to track progress and provide updates to stakeholders, demonstrating transparency and fostering trust in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mobile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interaction with the platform and increasing access to services across multiple channels.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performance monitoring and logging tools in production environments, leading to improved incident response times and proactive system maintenance procedures.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architecture discussions on microservices, promoting flexibility in deployment and scalability, which ultimately resulted in enhanced application performance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facilitating workshops and training sessions, advancing team skills in emerging technologies and creating a knowledge-sharing culture within the organization.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customized solutions for civil engineering projects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optimizing workflows and improving project management efficiency across various stages of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gather requirements and develop software solutions addressing their unique needs in project planning and construction management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database solutions and integrated systems that reduced redundancy and improved data accessibility,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effective civil IT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of user interfaces for web applications focused on construction management,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ensuring adherence to UX/UI best practices for optimal user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cross-functional teams in Agile sprints to drive feature development for inspection and bidding systems, ensuring timely delivery of solutions that met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documentation for system architectures and API specifications, enhancing collaborative efforts and providing clarity for ongoing projects and maintenance.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processes through automation and integration of workflows within existing systems, improving retention of critical project data and enabling paperless contracting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tuning and optimization of existing applications, resulting in more responsive systems that catered effectively to high volume transactional activities.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on software functionality for users, bridging gaps in knowledge and ensuring seamless technology adoption in civil IT operations and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collaborated on innovative features for existing applications to enhance overall user experiences and increase satisfaction levels in civil engineering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ideas for future product development based on user feedback and competitive analysis, aligning engineering goals with the evolving needs of the civil engineering industry and market trends.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cross-departmental meetings to align technology initiatives with business objectives, fostering strong partnerships within the organization.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