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Experienced software development professional with over 11 years in designing and implementing web and mobile applications, specializing in backend systems and distributed architectures. Proven expertise in building scalable, reliable platforms, focusing on operational excellence and collaborative problem-solving with cross-functional teams.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Languages:</w:t>
      </w:r>
      <w:r w:rsidRPr="003813CA">
        <w:rPr>
          <w:rFonts w:ascii="Arial" w:eastAsia="Century Gothic" w:hAnsi="Arial" w:cs="Arial"/>
          <w:sz w:val="22"/>
          <w:szCs w:val="22"/>
        </w:rPr>
        <w:t xml:space="preserve"> Java, JavaScript, Python, Go, C++, SQL, HTML/CSS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w:t>
      </w:r>
      <w:r w:rsidRPr="003813CA">
        <w:rPr>
          <w:rFonts w:ascii="Arial" w:eastAsia="Century Gothic" w:hAnsi="Arial" w:cs="Arial"/>
          <w:sz w:val="22"/>
          <w:szCs w:val="22"/>
        </w:rPr>
        <w:t xml:space="preserve"> Spring Boot, Spring MVC, Hibernate, Microservices, React, Node.js, Express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w:t>
      </w:r>
      <w:r w:rsidRPr="003813CA">
        <w:rPr>
          <w:rFonts w:ascii="Arial" w:eastAsia="Century Gothic" w:hAnsi="Arial" w:cs="Arial"/>
          <w:sz w:val="22"/>
          <w:szCs w:val="22"/>
        </w:rPr>
        <w:t xml:space="preserve"> MySQL, MongoDB, PostgreSQL, Redis, Apache Cassandra, Elasticsearch</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Tools:</w:t>
      </w:r>
      <w:r w:rsidRPr="003813CA">
        <w:rPr>
          <w:rFonts w:ascii="Arial" w:eastAsia="Century Gothic" w:hAnsi="Arial" w:cs="Arial"/>
          <w:sz w:val="22"/>
          <w:szCs w:val="22"/>
        </w:rPr>
        <w:t xml:space="preserve"> Docker, Kubernetes, Git, Jenkins, AWS, Azure DevOps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Testing Frameworks:</w:t>
      </w:r>
      <w:r w:rsidRPr="003813CA">
        <w:rPr>
          <w:rFonts w:ascii="Arial" w:eastAsia="Century Gothic" w:hAnsi="Arial" w:cs="Arial"/>
          <w:sz w:val="22"/>
          <w:szCs w:val="22"/>
        </w:rPr>
        <w:t xml:space="preserve"> JUnit, Mockito, TestNG, Selenium, Postman</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Others:</w:t>
      </w:r>
      <w:r w:rsidRPr="003813CA">
        <w:rPr>
          <w:rFonts w:ascii="Arial" w:eastAsia="Century Gothic" w:hAnsi="Arial" w:cs="Arial"/>
          <w:sz w:val="22"/>
          <w:szCs w:val="22"/>
        </w:rPr>
        <w:t xml:space="preserve"> Apache Solr, Kafka, RabbitMQ, Terraform, GraphQL</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core components for the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Dispatch</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platform at Blend360, optimizing provider assignment workflows to enhance reliability and operational quality in real-time assistance scenarios.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Product and Operations teams, ensuring precise and scalable Dispatch decisions through effective communication and an adaptable development process.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evolution of the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Dispatch</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system by identifying key opportunities for modernizing features and improving service architecture in line with evolving business objectives.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Employed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Spring Boot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microservices architecture to enhance system modularity, allowing for quicker deployment cycles and streamlined functionality aligned with customer needs.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thorough code reviews and mentored junior developers, fostering a culture of robust development practices and accountability across all aspects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Dispatch</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service ownership.</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monitoring and logging solutions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Elasticsearch</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Kibana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operational stability and immediate issue resolution within high-stakes environments involving roadside assistance.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Proactively identified potential bottlenecks in provider assignments and proposed practical solutions, demonstrating a strong problem-solving mindset essential for optimizing operational workflows.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Drove the adoption of automated testing frameworks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JUnit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Mockito</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reinforce code quality and cover critical paths within the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Dispatch</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platform.</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actively in on-call rotations, providing operational support and incident management while ensuring that service performance met industry standards for quality and reliability.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Drove initiatives for technology upgrades within the system, promoting a culture of continuous improvement and innovation in service offerings and tech stack alternatives.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detailed documentation related to system designs, quality assurance processes, and operational workflows to facilitate knowledge transfer and maintain scalability within the team.</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regular strategy sessions with cross-functional stakeholders to align technical direction with overarching business goals for the successful evolution of the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Dispatch</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platform.</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Docker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containerization of development environments, ensuring consistency across deployments and enhancing collaboration across development and operations teams.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high performance and scalability of core Dispatch services through strategic architectural enhancements and technology integrations, fostering an efficient response to user needs.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Served as a technical leader within the team, facilitating discussions around design decisions and mentoring peers to enhance overall technical capabilities and system reliability.</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supported backend components for civil IT solutions at Infotech, focusing on optimizing data flow for planning, construction management, and inspection processes through innovative software solutions.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project managers and civil engineers to create tailored software applications that streamlined processes in bidding and paperless contracting, enhancing user satisfaction and operational efficiency.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integrations with external service providers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RESTful APIs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SOAP</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facilitate seamless data exchange for civil projects, fostering greater collaboration and real-time updates.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Employed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NoSQL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databases to optimize information storage and retrieval processes, ensuring high data integrity and efficient querying within software solutions for project management.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agile development methodologies, conducting regular sprint planning and retrospective sessions, allowing for continuous feedback and iterative improvements in software delivery.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strong testing frameworks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JUnit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Selenium</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software met industry standards for performance and reliability before deployment.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system monitoring capabilities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Prometheus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Grafana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providing crucial insights into system health and performance during high-intensity workloads and aiding debugging efforts.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trained and mentored junior team members in software development best practices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DevOps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methodologies, fostering a productive and innovative environment within the team.</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improving infrastructure through automation tools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Terraform</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enabling efficient provisioning of environments for dynamic software projects in civil engineering contexts.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with cross-functional teams to foster collaborative development practices, balancing the need for quick deployment against rigorous quality assurance protocols and user requirements.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Streamlined software updates and improvements based on user feedback, adapting solutions for construction management that significantly reduced operational friction across teams.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Demonstrated adaptability and creativity in problem-solving, addressing complex challenges in civil IT projects through innovative software solutions that enhanced project workflows.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