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building scalable web and mobile applications. Proven expertise in backend and full-stack development ensures the delivery of impactful solutions, aligning with industry demands and technological advancements.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Kotlin, JavaScript, TypeScript, Ruby, C,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Ruby on Rails, React, Angular,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DynamoDB, MongoDB, Redis, Elasticsearch, Kinesis Firehose,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GitHub Actions, DataDog,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EMR, PySpark, TensorFlow, Pandas, NumPy, Scikit-learn, LLMs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efficiently supported millions of requests and seamlessly integrated with various frontend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data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processing of billions of ad impressions for optimized brand insights and campaign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intensively with cross-functional teams to integrate complex data analytics,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intuitive user experiences that elevated customer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data visualization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campaign performance reporting and improved decision-making for enterprise clients and marketers.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enhancing the operational efficiency of microservices across the application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costs, performance, and scalability with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yielding a high-availability platform for brand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observability across services using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incident response times and system reliability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 development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accelerating feature development while ensuring high-quality code through consistent testing and documentation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complex, high-throughput backend systems that processed vast amounts of both ad and survey data efficiently, which informed multi-million dollar advertising strategies and brand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machine learning models into production workflows to provide AI-driven insights that enhanced user understanding of advertising efficacy and helped clients optimize their spending.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best practices in software development, focusing on clean architecture, testing, and documentation, which contributed to maintainable systems with high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and mentoring for junior engineers, enhancing team collaboration and fostering an environment of continuous learning and improvement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customer experiences by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that generated natural language insights and auto-visualizations from targeted ad campaigns, enhancing clients' analytical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scaling efforts through Agile methodologies, participating in fast-paced sprints to deliver high-impact features while maintaining quality and meeting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Evangelized the integration of innovative technologies, guiding the technical direction for developing measurable customer impact tools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optimizing workflows related to construction management and contract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solutions that streamlined project bidding and inspection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rapid development of client-requested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deliver software solutions that aligned with user requirements, contributing to the iterative design and development of digital applications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efforts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interface for various software products utilized in construction management and digital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systems with cloud services, deploying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accessibility and reliability for internal and external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high code quality standards, fostering developer accountability and ensuring the delivery of manageable and scalable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cloud-native application design and development, resulting in a skilled team prepared to deliver innovative technical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insights that improved team efficiency and project delivery through effective collaboration and prioritization of development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user-driven features that utilized analytical capabilities, helping organizations manage construction tasks efficiently through optimized digital workflows tailored for site inspections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for software development, particularly in the civil engineering domain, while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improved delivery times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data to identify bottlenecks and improve overall application efficiency related to digital solutions in project management for civil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focusing on client needs that enhanced user experiences, leveraging tools and technologies effective in driving digital transformation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