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applications, focusing on front-end development. Proficient in React, TypeScript, and Redux-toolkit, with a strong foundation in RESTful APIs and CI/CD practices. Adept at designing accessible and responsive user interfaces while mentoring junior developers and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Redux-toolkit, HTML5, CSS3, Sass, JavaScript ES6+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GraphQL, Django, Flask,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GitLab CI/CD, Docker, Jenkins, Kubernetes,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 2.1 AA, 508 Compliance, SEO, Front-end Accessibility Testing, Color Contrast Analyzers,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Tableau, Power BI, Data Analytics, Big Data Handling,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Postman, Figma, Jira, Slack, Trello, Lighthouse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 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for diverse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of scalable and modular front-end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Redux-toolkit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with product engineers and data scientists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reducing manual intervention and improving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design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persistence, enhancing the overall performance and modularity of applications within the CTD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fostering an environment of growth and knowledge sharing, while actively participating in the recruitment process to build a strong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industry best practices regarding performance optimization, maintainability, and securing sensitive data while developing accessible web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domain experts to define and refine requirements, translating them into actionable tasks while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against user requirements and industry standards using advanced tools for accessibility testing and data visualization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complex data analytics workflows and visualizations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visualization libraries, effectively communicating insights to stakeholders and researchers.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educational materials and resources aimed at promoting accessibility and inclusive design practices among front-end developers and ensuring compliance within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feedback on frontend performance, usability, and security measures, actively iterating on components and strategies to enhance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on web applications by analyzing load times, executing thorough stress tests, and employing best frontend practices to improve overall application efficiency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JavaScript functionalities to implement dynamic features and enrich user interactions within applications, adhering strictly to best coding practices to ensure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engineers to effectively handle large-scale datasets and implement complex querying functionalities, enhancing the ability of researchers to analyze genomic data meaningfully.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into applications to augment functionality, leveraging the benefits of open-source tools while ensuring compatibility and security throughout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team-oriented environment, with a focus on front-end architecture and user-centric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state management, building feature-rich applications while adhering to best coding practices to facilitate maintainability and scalability in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the development lifecycle, including requirement gathering, developing, testing, and deploying applications while collaborating closely with stakeholders to ensure expectations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for digital solutions in Civil IT by integrating best practices in UI design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connectivity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users to gather feedback and refine application features, ensuring that all functions aligned with the needs of various stakeholders including construction and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shift to automated testing within the development team, introducing tools for front-end testing that improved deployment speed and product reliability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management team to outline product specifications and translated them into technical implementations in line with ergonomic interfaces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ensuring that projects were delivered on schedule, while identifying risks and implementing mitigation strategies throughout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accessibility best practices into project workflows, and ensured full compliance with federal guidelines for web accessibility, enhancing usability for all individuals, including those with disabilities.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frontend performance optimizations that improved load times significantly by restructuring application components while focusing on responsive design to cater to diverse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querying backend databases, developing data solutions that enhanced decision-making processes across IT projects related to infrastructure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traditional to digital project delivery systems, contributing to a streamlined process for planning, bidding, and construction management through innovative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