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software development, focusing on both web and mobile applications. Proficient in delivering quality code and collaborating effectively within diverse teams to drive project success, utilizing TypeScript, NextJS, and PostgreSQL among other technologies. Committed to fostering a positive culture while leveraging cutting-edge AI solutions for impactful management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HTML, CSS, SQL,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NextJS, React, Node.js, Express.js, jQuery, D3.js, Socket.IO,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Cache:</w:t>
      </w:r>
      <w:r w:rsidRPr="003813CA">
        <w:rPr>
          <w:rFonts w:ascii="Arial" w:eastAsia="Century Gothic" w:hAnsi="Arial" w:cs="Arial"/>
          <w:sz w:val="22"/>
          <w:szCs w:val="22"/>
        </w:rPr>
        <w:t xml:space="preserve"> PostgreSQL, MongoDB, Redis, MySQL, Firebase, DynamoDB, SQLite,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Google Cloud, Docker, Kubernetes, Terraform, CI/CD, Vercel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Technologies:</w:t>
      </w:r>
      <w:r w:rsidRPr="003813CA">
        <w:rPr>
          <w:rFonts w:ascii="Arial" w:eastAsia="Century Gothic" w:hAnsi="Arial" w:cs="Arial"/>
          <w:sz w:val="22"/>
          <w:szCs w:val="22"/>
        </w:rPr>
        <w:t xml:space="preserve"> LLMs, TensorFlow, PyTorch, OpenAI API, Hugging Face Transformers, Natural Language Processing, Machine Learning, Chatbot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robust management training platform that leverages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leadership skill sets, ensuring software meets user needs through iterative feedback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applications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clean code practices and maintainable architecture, facilitating smooth deployment on </w:t>
      </w:r>
      <w:r w:rsidRPr="003813CA">
        <w:rPr>
          <w:rStyle w:val="span"/>
          <w:rFonts w:ascii="Arial" w:eastAsia="Century Gothic" w:hAnsi="Arial" w:cs="Arial"/>
          <w:b/>
          <w:bCs/>
          <w:sz w:val="22"/>
          <w:szCs w:val="22"/>
        </w:rPr>
        <w:t xml:space="preserve">Vercel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design teams across diverse geographical locations to gather requirements and ensure timely delivery of software solutions, adapting to changing project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open communication and mutual support, exemplifying a commitment to kindness and excellence in all team interactions and project developments.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design and optimization, ensuring system performance and scalability to handle increased user demands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on platforms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serverless architecture, enhancing application responsiveness and reducing operational costs during peak usage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pair programming to share knowledge with junior developers, encouraging a culture of continuous learning and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and deployment, streamlining development workflows and enhancing the portability of applications across development and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assessments of software systems, identifying areas for improvement and implementing enhancements that positively impacted user experience and application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maintain documentation for software processes and architecture decisions, ensuring comprehensive knowledge-sharing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new hires on the tech stack, development processes, and company culture, enhancing their onboarding experience and fostering early productive contributions.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regularly with stakeholders to align project goals and timelines, ensuring that deliverables met both technical and business needs without compromising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w:t>
      </w:r>
      <w:r w:rsidRPr="003813CA">
        <w:rPr>
          <w:rStyle w:val="span"/>
          <w:rFonts w:ascii="Arial" w:eastAsia="Century Gothic" w:hAnsi="Arial" w:cs="Arial"/>
          <w:b/>
          <w:bCs/>
          <w:sz w:val="22"/>
          <w:szCs w:val="22"/>
        </w:rPr>
        <w:t xml:space="preserve">AI-driven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in applications, resulting in innovative management solutions that empowered users through simulated leadership scenarios and real-time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for potential integration into product offerings, assessing their alignment with overarching company goals for innovation and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to enhance application security and data privacy through the implementation of robust authentication and encryption protocols.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multiple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responsive design principles to improve user engagement and accessibility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cutting-edge digital solutions that optimized processes for planning, bidding, and construction management, leveraging industry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SQL databases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dynamic content delivery for applications, ensuring robust data management and storage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program efficiency by utilizing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delivery, enhancing team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daily stand-ups, sprint planning, and retrospectives, reinforcing team collaboration and iterative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and microservices that integrated smoothly with client-side applications, facilitating seamless interactions with back-end systems for real-time responsiveness.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user-centric solutions that simplified paperless contracting and inspection processes by employing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innovative web solutions, driving efficiency and reducing errors.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performance optimization strategies for applications, including caching and code minification techniques, to ensure rapid load times and improve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data visualization tools, including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complex datasets in an accessible format, aiding decision-making processes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supported users on new software functionalities, gathering feedback to inform future enhancements and growing user adoption rates through effective training sessions.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assure quality and adherence to best practices while fostering a culture of accountability and continuous improvement among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server-side rendering in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significantly enhancing SEO performance and user experience through faster initial page loads.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