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development, web and mobile applications. Expertise in designing scalable systems, mentoring developers, and leading projects efficiently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Azure Service Bus, Microservices,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Azure, TeamCity, Octopus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Application Insights, PCI Compliance,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reliability for high-traffic e-commerce applications during peak operational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influencing technical direction, ensuring effective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improved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through complex projects and technical challenges, fostering a collaborative coding environment that prioritized code quality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business logic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loyalty programs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payment systems within a multi-tenant SaaS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transactional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models and optimized database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complex query handling in a rapidly scaling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acted as a technical leader, ensuring adherence to industry best practices and fostering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payment gateways into existing solutions, resulting in seamless operations and enhanced user experience across customer touchpoints.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Octopus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automated deployment processes and reduced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container orchestration, improving resource utilization and operational efficiency in cloud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on-call rotation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monitoring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resolve production incidents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AI tools in developing and refactoring codebases, ensuring efficient development workflows while maintaining code integrity and focus on business logic.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digital solutions for merchants, ensuring that both data and transaction processes are secure and user-friendly.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translate business requirements into technical specifications, resulting in transparent project delivery timelines and successful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Faced challenges in high-stake transactional systems and developed solutions addressing performance bottlenecks while ensuring robust data integrity during peak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the implementation of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response times for frequently accessed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focused on planning and management processes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specifications and drove the delivery of resilient applications for construction management and contractor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ensuring efficient data storage and retrieval processes, directly impacting the speed of operations in logistical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wide range of system integrations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interoperability among various platforms used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and enhanced user experiences using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accessible and effective applications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discussions surrounding project scoping, estimating, and defining functional requirements, fostering a focus on customer satisfaction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applied troubleshooting practices to resolve issues before they impacted end-users, showcasing commitment to high availability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projects, promoting best practices in software development and ensuring trackability of all system changes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internal teams around newly deployed processes and technologies, improving overall technical competency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created detailed technical documentation enhancing understanding of complex backend processes among stakeholders and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sprint planning and retrospectives to continually adjust workflows, resulting in more efficient team processes and quicker feature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functionalities within digital applications, ensuring robust communication between the front and back-end systems while maintaining high standards of data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