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 development. Proficient in JavaScript, TypeScript, React, Node.js, and PostgreSQL, with a strong focus on delivering scalable solutions and maintaining high coding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Terraform, Jenkins,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experiences and ensuring seamless interactions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design, to define project scopes, gather requirements, and create user-centric features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under heavy traffic conditions during peak election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architectural frameworks that support efficient scalability and performance optimization,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and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culture of quality assurance that minimizes bugs and enhances reliability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and guidance to junior developers while maintaining high standards of code quality and adherence to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new technologies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industry trends and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and knowledge sharing across teams while making onboarding easier for new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during on-call rotations, employing critical thinking to resolve complex production issues and improve overall system reliability and performance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application security, implementing practices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in the development process to safeguard user data and maintain platform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strong collaboration abilities by participating in agile ceremonies, including sprint planning and retrospectives, ensuring that deliverables align with project timelines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sector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 while ensuring compliance with regulations and standards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software engineering principles to build and optimize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system architecture for efficiency in government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create comprehensive solutions for project management, inspection workflows, and contract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refine user stories, actively participating in workshops and ensuring that developed solutions met client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practices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real-time reporting and analytics, enhancing operational efficiencies in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departmental training sessions to share knowledge of new technologies and methodologies, promoting team development, enhancing project capabilities, and improving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platforms, ensuring a seamless transition while minimizing disruption to ongoing business operations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adaption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improving project tracking, accountability, and fostering a strong sense of teamwork and collaboration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utilizing modern CSS techniques to create intuitive design patterns that meet accessibility standards and provide improved functionality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software development lifecycle, from requirement gathering to testing and deployment, ensuring timely delivery of high-quality software solutions that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