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11 years in crafting high-quality web and mobile applications, focusing on backend systems. Strong competencies in PHP, Node.js, and AI-enhanced development workflows. Proven track record in implementing CI/CD pipelines and utilizing modern cloud-native technologies to enhance system observability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Node.js, JavaScript,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Laravel,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SonarQube, GitHub Copilot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reliability and maintainability by simplifying complex code structures and leveraging best coding practices while ensuring all updates were meticulously documented.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AI-assisted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coding processes, improve testing methodologies, and enhance code review efficiency, significantly reducing the iteration time for project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AI-driven quality checks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code analysis and automated testing, which facilitated faster and more reliable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SREs and DevOps, to align software reliability aspirations with platform stability goals, thereby enhancing overall system performance and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developers on effective use of AI tools and methods for maintaining high-quality coding standards, fostering a culture of continuous improvement and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structured logging frameworks alongside metrics collection improvements to provide better error tracking and a clearer understanding of system health, thereby facilitating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architectural design decisions that improved the adaptability and scalability of backend services through the implementation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containerization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front-end applications and backend systems while ensuring optimal performance under high loads and concurrent connections.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potential coding issues during team code reviews utilizing AI tools, allowing for rapid mitigation strategies to be in place before publishing any major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the deployment and management of microservices architectures, which led to smoother production rollouts and reduced downtime for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implementing clearer error handling techniques and structured logging practices, resulting in comprehensive dashboards for monitoring application health and resource usage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technological adoption by introducing automated testing frameworks that utilized AI capabilities for test generation and validation, thereby improving QA processes and ensuring high code quality at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meetings, providing insights based on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guide the direction of upcoming projects and technology stack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clear documentation regarding new implementations and best practices around AI-assisted coding, ensuring team members were up to date with the latest advancements and tools in software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initiative to refactor legacy systems by combining traditional coding techniques with modern AI-based tools to innovate and streamline the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digital solutions tailored to civil IT applications, focusing on the entire software lifecycle from planning and bidding through construction management using modern web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software for inspection and paperless contracting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operational efficiency and ensuring compliance with industry standards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advanced collaboration tools and platforms to facilitate streamlined workflow for clients engaged in complex civil contracts, reinforcing trust through transparency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backend systems in civil IT,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engagement and streamline the interaction between clients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collaborative development environments and ensuring that code modifications were systematically tracked, reviewed, and integrated within team-based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for software refinements, employing an agile methodology that focused on iterative improvements and rapid deployment of features based on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technologies to improve data retrieval times and support complex queries that aided in project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Arranged and facilitated training sessions for junior team members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utilization, strengthening the team’s overall technical proficiency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testing on applications to diagnose bottlenecks and implemented code optimizations that improved overall system speeds well beyond baseline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define requirements for new civil IT features, directly incorporating AI capabilities into software solutions to improve predictive analytics associated with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infrastructure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data security and application accessibility for client projects across varying geographic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audits and security code reviews to ensure that developed software complied with best practices related to data integrity and protection, particularly within regulatory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