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over 11 years of experience specializing in C/C++ and Python, with a strong focus on Linux system programming and networking. Demonstrated ability in designing and developing complex software systems that enhance connectivity and improve operational efficiency. Skilled at collaborating with cross-functional teams for effective solution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Bash,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Linux &amp; System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GDB, Strace, Perf, Valgrind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Socket Programming, Ethernet, VLANs, IPv4/IPv6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Virtualization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KVM, VMware, VirtualBox,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Agile/Scrum, DevOps, TDD/BDD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software modules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performance enhancements across virtualized environments and optimize system performance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debug complex issues related to system performance and network interactions, enhancing overall reliability and user experience for customers under pressure.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design discussions with architecture teams, directly translating requirements into maintainable code while mentoring junior engineers to foster skill enhancement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deployed scalable software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leveraging best practices in system programming, multithreading, and memory management to maximize throughput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troubleshooting strategies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diagnosing issues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VLAN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overall connectivity to improve operational efficiency and reduce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decision-making processes, promoting adherence to coding standards and practices that ensure high-quality deliverables within tight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and maintained complex virtual networking constructs,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push the boundaries of network performance in virtualized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structured methodology for logging and analyzing crashes and core dumps, leading root cause analysis sessions that resulted in actionable insights for product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DevOps practices and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to streamline deployment pipelines, reducing time to production and enhancing deployment frequency.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improvements in software development life cycles by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fostering an adaptive, responsive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civil IT solutions by integrating advanced software systems for project management in construction, ensuring a seamless digital experience from bidding to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tools to support paperless contracting processes, emphasizing the importance of modernized, efficient workflows that align with industry standards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applications that facilitated data management in construction planning, successfully enabling clients to streamline inspections and improve communication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software architecture to conceive application designs, fostering collaboration between construction and software engineering teams to ensure product alignment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to optimize the performance of digital tools used in civil project planning, ensuring accurate data flow and system reliability for critical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