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web and mobile applications. Proven track record in full lifecycle development, digital product architecture, and team collaboration in fast-paced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 CSS, TypeScript, Python,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Spring Boot, Node.js, jQuery, Django,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Adobe Experience Manager, Git, Jira, Confluence, Docker, Kubernetes,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Databases:</w:t>
      </w:r>
      <w:r w:rsidRPr="003813CA">
        <w:rPr>
          <w:rFonts w:ascii="Arial" w:eastAsia="Century Gothic" w:hAnsi="Arial" w:cs="Arial"/>
          <w:sz w:val="22"/>
          <w:szCs w:val="22"/>
        </w:rPr>
        <w:t xml:space="preserve"> Contentful, WordPress, MySQL, MongoDB, PostgreSQL, Oracle, Firebase, AEM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JUnit, Selenium, JUnit, Postman, Jest, Mocha, SonarQube, Gatling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various digital products, enhancing user experience through innovative web applications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Experience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adherence to best practices in software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translating complex business requirements into scalable solutions while enhancing processes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accelerate the deployment process while ensuring high-quality software through thorough testing and performance optimization,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 for a robust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content management systems, particularly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Adobe Experience 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integrations and encouraging easy accessibility for content editors and stakeholders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code reviews and provided mentoring to junior developers, fostering a culture of knowledge sharing and continuous improvement while enhancing team dynamics and productivity in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existing digital applications to improve performance and scalability,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creating efficient web interfaces that enhanced user interaction and engagement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RESTful APIs, ensuring seamless interactions between front-end applications and back-end services while employing best coding practices and maintaining comprehensive documentation for future references.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and stakeholders to gather requirements and set clear development objectives, ensuring alignment with business goals and user needs throughout the project lifecycle and beyond.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software applications,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and responsiveness met client expectations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performance metrics, identifying areas for improvement and implementing solutions that significantly enhanced application response time and user satisfaction across deployed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quality and optimized applications through adherence to established coding standards,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code health and refactoring efforts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requirements gathering to deployment, ensuring that completed projects aligned with client expectations and adhered to set timelines and budgets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adoption of new technologies and frameworks to enhance team capabilities and maintain competitive advantage in the rapidly evolving tech landscape within the digital agency.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intra-departmental communication and collaboration among project managers, designers, and developers, contributing to improved workflows and elevating project outcomes across the board.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for clients in the Civil IT sector, focusing on enhancing planning and management processes for construction projects while showcasing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AEM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as part of the tech stack.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tracking systems that supported paperless contracting within construction management software, significantly improving efficiency and client satisfaction by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responsive and user-friendly interface that aligns with the needs of the targeted user base across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clients and team members, enhancing skill sets and promoting effective use of digital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execution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interpreted client feedback, using it to enhance project deliverables continually and to ensure that all software solutions were aligned with the client's operational goals and objectives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teams to develop and optimize digital solutions which aided in bidding processes for construction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systems to manage project data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software projects adhered to legal compliance and best practices, especially in digital transformation initiatives, while guiding the development team on necessary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communication with stakeholders to ensure project transparency and address any arising concerns promptly, fostering strong working relationships and enhancing the overall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analysis for digital solutions that served the construction industry, focusing on customer-driven initiatives that streamlined functionalities across platforms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ongoing enhancement of software projects through analytics and user testing, employing user-centered design methodologies to ensure products met market needs consistently well.</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workflows that integrated disparate systems, ensuring data consistency and improving overall functionality across applications utilized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efforts in enhancing application security and performance through targeted code optimizations and implementing best practices informed by industry standards and user feedback.</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