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focusing on web and mobile applications. Proven ability to design, develop, and maintain complex applications aligned with customer requirements. Expert in critical programming languages and frameworks, demonstrating a solid commitment to quality and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HTML, CSS, SQL, Python, TypeScript,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React, Angular, Node.js, Bootstrap, jQuery, Entity Framework, REST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Eclipse, Visual Studio, IntelliJ IDEA, Git, Maven, Jenkins,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Server, Oracle, MySQL, PostgreSQL, MongoDB, TOAD, SSMS,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 &amp; Practices:</w:t>
      </w:r>
      <w:r w:rsidRPr="003813CA">
        <w:rPr>
          <w:rFonts w:ascii="Arial" w:eastAsia="Century Gothic" w:hAnsi="Arial" w:cs="Arial"/>
          <w:sz w:val="22"/>
          <w:szCs w:val="22"/>
        </w:rPr>
        <w:t xml:space="preserve"> Agile, Scrum, DevOps, Continuous Integration, TDD, SOA, Microservices, Application Lifecycle Management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Cybersecurity Best Practices, DOE Security Compliance, Vulnerability Management, Ethical Hacking, GDPR Compliance, Data Encryption, Incident Response Planning, Access Control Management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in developing and maintaining complex software solutions, ensuring compliance with client requirements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enhanced application performance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IT teams and clients to gather requirements and translate them into technical specifications, demonstrating strong communication skills while balancing stakeholder expectations throughout project lifecycles.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feasibility studies of automation opportunities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existing processes and identifying potential improvements while adhering to engineering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 plans and executed rigorous testing protocols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software functionality and ensure the highest quality deliverables while enhancing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version control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codebases, facilitating team collaboration and minimizing merge conflicts during software development workstreams, enhancing project delivery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validation processes, offering constructive feedback on peer projects to foster a culture of continuous improvement and knowledge sharing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technical proficiency in emerging technologies, adapting rapidly to new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facilitated the development of responsive and user-friendly web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software leads and project stakeholders to establish project milestones, scope, and task allocations, improving project workflow and communication across departments while enhancing team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measures and best practices to ensure the confidentiality and integrity of user data, keeping updated with regulations governing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Protection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cybersecurity standards essential in federal contracts.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innovative software engineering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enabling seamless application deployment and environment consistency across development and production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database schemas and queries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retrieval efficiency and integrity for all application components while optimizing database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customer support activities, resolving technical issues swiftly, demonstrating a commitment to customer satisfaction while enhancing long-term client relationships and trust in our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throughout the software development lifecycle, thereby ensuring that best practices are followed consistently and facilitating on-boarding of new team members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ceremonies, contributing innovative ideas that sparked discussions and led to refined development processes, thereby enhancing team collaboration and product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for junior developers, sharing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development life cycle (SDLC)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essential technologies, cultivating an environment of professional growth.</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web-based applications tailored specifically for the civil sector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project efficiency in planning and construction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in conducting requirements analysis for clients in the civil engineering domain, driving solutions that directly supported project bidding and consultation processes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using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applications, ensuring data was accurately managed and accessible to users for project management functionalities.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streamline development workflows for IT solutions, enhancing responsiveness to changing customer needs, thereby increasing overall client satisfaction and project relevance.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software solutions by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Service-Oriented Architecture (SOA)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microservices, which promoted modularity and scalability in all digital offerings provided to civil engineering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GIS integration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with existing ERP systems to improve planning processes and data visualization for contractors and project managers alike.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stakeholder meetings, translating technical jargon into layman's terms to ensure all parties understood the proposed solutions, enhancing overall project alignment and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by employing continuous integration and deployment techniques, ensuring rapid transitions from development to production while maintaining product quality and system availability.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quality assurance teams to address software testing needs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automated test suites that improved reliability and consistency across multiple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Drafted technical documentation for software development processes, establishing benchmarks and standards for future projects while supporting compliance and operational audits of mission-critical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high-performance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an intuitive user experience aligned with customer expectations while adhering to industry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client-focused approach by providing timely resolutions to technical issues and feedback, which further cultivated a proactive partnership, ensuring voice of the customer was prioritized in product development.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