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Proficient in designing and implementing iterative solutions with a sense of ownership and an independent work ethic. Proven expertise in leveraging modern frameworks and collaboration tools to create innovative prototypes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Flask, Spring, React, Node.js, Django,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GCP, Kubernetes, Jira,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DevOps, Pair Programming, UI/UX Testing, Spawn Repositories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WebSockets, Third-Party APIs, OAuth, JWT,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Elasticsearch, BigQuery, Apache Kafka, Data Lakes, Apache Hadoop, CSV/JSON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front-end and back-end components while maintaining a focus 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of full-stack solutions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routes for retrieval of data in demanding environments, thus reducing latency and improving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UX/UI designers and product stakeholders, to create intuitive interfaces that incorporated real-time data visualization features, enhancing user engagement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fostering an efficient development workflow and facilitating seamless deployments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 to verify application performance,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thereby improving code quality and reducing deployment-related issues during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stakeholder meetings to gather requirements and feedback, incorporating insights into product development iteratively, leading to successful feature releases aligning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proper code management and facilitating collaborative workflows among team members to achieve shared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through efficient querying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of applications even under high 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streamline data queries from multiple sources, enhancing data fetching capabilities and improving performance for data-heavy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to foster innovation by brainstorming ideas and implementing state-of-the-art development strategies that align with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high standards of coding practices and shared knowledge with team members, contributing to a culture of continuous improvement and personal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LLM coding assistants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productivity gains in code generation and mnemonic enhancements during development, exploring integration possibilities for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timelines and deliverables efficiently among developers and stakeholders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feature development based on business goals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adaptability in a fast-paced development environment, often pivoting strategies based on emerging technologies and evolving project needs, which directly contributed to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establishment of continuous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rollback capabilities and deployment frequency while maintaining a focus 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in the Civil IT domain,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by integrating solid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enhance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paperless contracting tools, streamlining process flows and improving document management through innovative approaches,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needs related to inspection processes, translating them into functional requirements and translating them into technical specifications with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focused on user-centric design within construction management software,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 libraries to enhance user experience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to connect different digital solutions, ensuring robust data exchange and compatibility across applications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seamless integration with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Sprint planning sessions, ensuring high-quality deliverables and fostering an environment of continuous feedback and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development cycles, adapting to changing requirements efficiently while ensuring that project milestones were consistently met on time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post-launch for digital solutions, utilizing analytics tools to monitor engagement and inform iterative improvements, thus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documentation efforts to maintain clear project guidelines and usage scenarios for various internal and customer-facing solutions, which facilitated better onboarding and utilization of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collaboration between development and operations teams, which improved the deployment frequency and reliability of applications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rigorous testing protocols across applications, incorporating user testing and feedback from the field to refine functionalities, thus ensuring that client needs were fully addressed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reduce operational costs, optimizing workflow by leveraging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resources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