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specifically in web and mobile applications. Proven track record in supporting and enhancing generative AI projects coupled with the ability to design, develop, and maintain scalable applications. Aiming to leverage expertise in front-end and back-end systems to deliver high-quality solutions that drive client success at OneMagnify.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React, Angular, Vue.js,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Flask, Django, Ruby on Rails, Java, .NET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 &amp; Tools:</w:t>
      </w:r>
      <w:r w:rsidRPr="003813CA">
        <w:rPr>
          <w:rFonts w:ascii="Arial" w:eastAsia="Century Gothic" w:hAnsi="Arial" w:cs="Arial"/>
          <w:sz w:val="22"/>
          <w:szCs w:val="22"/>
        </w:rPr>
        <w:t xml:space="preserve"> TensorFlow, PyTorch, Keras, Apache Spark, Scikit-learn, OpenAI API,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APIs:</w:t>
      </w:r>
      <w:r w:rsidRPr="003813CA">
        <w:rPr>
          <w:rFonts w:ascii="Arial" w:eastAsia="Century Gothic" w:hAnsi="Arial" w:cs="Arial"/>
          <w:sz w:val="22"/>
          <w:szCs w:val="22"/>
        </w:rPr>
        <w:t xml:space="preserve"> SQL, NoSQL, MongoDB, PostgreSQL, RESTful APIs, GraphQL,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DevOps Tools:</w:t>
      </w:r>
      <w:r w:rsidRPr="003813CA">
        <w:rPr>
          <w:rFonts w:ascii="Arial" w:eastAsia="Century Gothic" w:hAnsi="Arial" w:cs="Arial"/>
          <w:sz w:val="22"/>
          <w:szCs w:val="22"/>
        </w:rPr>
        <w:t xml:space="preserve"> AWS, Azure, Google Cloud,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Collaboration Tools:</w:t>
      </w:r>
      <w:r w:rsidRPr="003813CA">
        <w:rPr>
          <w:rFonts w:ascii="Arial" w:eastAsia="Century Gothic" w:hAnsi="Arial" w:cs="Arial"/>
          <w:sz w:val="22"/>
          <w:szCs w:val="22"/>
        </w:rPr>
        <w:t xml:space="preserve"> JIRA, Trello, Confluence, Git, Bitbucket, Slack,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a full-stack web application to support generative AI projects, enhancing user interaction through seamless integration of AI models and ensuring a responsive and engaging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AI researchers, developers, and data scientists to clarify project requirements and deliver solutions that effectively bridged business needs and technical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protocols for applications integrating AI models, identifying optimization opportunities to improve responsiveness and ensure seamless functionality under various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 agile team of developers to adopt test-driven development practices, significantly improving application reliability and quality through robust coding standards and best practices in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Vetted new AI technologies and frameworks, assessing their relevance and application to ongoing projects, and integrating successful tools into our development workflow to maintain a competitive edge.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barrier-free code reviews, facilitating knowledge sharing among team members and ensuring adherence to project standards for high-quality software deliverables and optimal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designing a new architecture to support dynamic scaling, enabling real-time analytics and faster data processing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tackled software issues related to AI model interactions, streamlining data exchanges and enhancing the overall usability and efficiency of developed applications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continuous integration and continuous deployment (CI/CD) methodologies to automate workflows, resulting in faster deployment cycles and reduced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mentored junior developers in best coding practices and project dynamics, fostering a culture of continuous improvement and collaborative problem-solving within the engineering team.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with stakeholders to define the technical vision and project scope, effectively communicating the design objectives and ensuring alignment with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cloud solutions, leveraging services from AWS and Azure to enhance application architecture, security configurations, and operational continuity for advanced web-based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enhance cross-functional collaboration, identifying pain points in existing systems and proposing efficient technological solutions to improve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towards a culture of adaptability by embracing changes to project requirements smoothly while ensuring stakeholders were kept informed at every transition point for development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relevance in an ever-evolving industry by keeping abreast of cutting-edge advancements in software engineering practices and technologies related to generative AI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for civil IT projects, improving efficiency in planning and construction management software systems through user-friendly interfaces and robust back-end architecture.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technical specifications for applications related to bidding, inspection, and project management, ensuring effective communication throughout.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 dynamic web platform that streamlined project documentation and communication processes for construction stakeholders, emphasizing a user-centric design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improvements of existing applications, implementing feedback from stakeholders to adapt functionalities according to emerging trends in civil engineering and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tests and performance evaluations of web applications, identifying areas for enhancement to optimize user experience effectively and provide reliable access to critical project data and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web services for seamless data exchange between front-end applications and back-end systems, ensuring efficient handling of large volumes of data exchanged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modern web technologies and their application in real-world civil IT solutions, focusing on hands-on knowledge-sharing sessions and collaborative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database structures for civil engineering software, optimizing data retrieval processes and enhancing overall application performance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shift to digital solutions in planning and management by collaborating with stakeholders in collecting and implementing user feedback effectively for software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Brought innovations to the software development lifecycle by adopting Agile methodologies, ensuring rapid development cycles while maintaining high standards for software quality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 meetings aimed at aligning IT initiatives with civil engineering projects, demonstrating a strong understanding of the interdependencies between software and operational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analytical tools into existing applications, empowering users with meaningful insights into project performance metrics while maintaining compliance with industry regulations and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