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over 11 years of experience in software development, specializing in web and mobile applications. Proficient in full-stack development using modern technologies and frameworks, with a strong focus on operational efficiency and strategic innovation. Proven ability to collaborate effectively within cross-functional teams, mentor junior developers, and adapt to emerging technologies to drive performance and value.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Ruby, C#, PHP,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React, Vue.js, Angular, Flask, Ruby on Rails,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Sass, Bootstrap, jQuery, AJAX,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GitLab CI, PostgreSQL, Redis,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Agile/Scrum, Test-Driven Development, Continuous Integration, Code Review, Pair Programming, Software Documentation, Unit Testing, Configuration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Attention to Detail, Team Collaboration, Problem Solving, Effective Communication, Mentorship, Adaptability, Critical Thinking, Time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all phases of SDLC, driving collaborative design and implementation efforts that resulted in innovative software solutions aligned with company goals and the needs of legislative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knowledge to develop robust applications, ensuring high availability and performance in line with operational requirements and legislative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collaborations with product managers and engineers to optimize the development of legislative applications,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best practices in web development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continuous learning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and maintenance of comprehensive software documentation, enhancing technical communication and streamlining onboarding processes for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complex technical issues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caching, improving the responsiveness and reliability of legislative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which improved deployment consistency and enabled seamless integration in hybrid environments, reflecting modern DevOps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establishment of coding standards and software design principles,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resulting in high-quality, maintainable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providing technical support for legislative applications, ensuring prompt resolution of user issues and maintaining high satisfaction among legislative staff.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 agile mindset, embracing iterative development processes and feedback loops that enhanced timeliness and alignment with user expectations throughout the product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CI/CD implementations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fostering a culture of automation and efficiency, critical for maintaining legislative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new technologies and development practices, advocating for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fetching strategies and application performance across different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best practices in security and data integrity were followed, allowing secure access to sensitive legislative data while maintaining compliance with state and federal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Collated user feedback and integrated findings into subsequent software iterations, demonstrating a keen understanding of user-centric design principles while prioritizing feature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and conducted code reviews regularly, fostering accountability within the team and ensuring technical debt was managed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comprehensive digital solutions for the civil IT sector, focusing on planning and inspection processes that optimized workflow and improved project delivery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development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results that enhanced operational efficiency and fostered transparency throughout the phases of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development progress, which increased team accountability and visibility into project timelines across multiple ongoing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scalable software solutions, ensuring alignment with civil engineering objectives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relational database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management and retrieval for bidding and contracting processes across various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software development by conducting code reviews and encouraging a robust testing culture, leading to higher quality deliverables and reduced project risks.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web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user interfaces that significantly enhanced user engagement and satisfaction during software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junior developers, emphasizing the importance of agile methodologies and continuous improvement within the context of civil IT solutions, fostering a learning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compliance regulations regarding data protection and user privacy in the software developed for civil projects, prioritizing the integrity of user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troubleshooting techniques to identify and fix software bugs in civil applications, ensuring that legislative requirements were met before project rollouts.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Hosted training sessions for team members on the latest technologies and development trends relevant to the civil IT landscape, enhancing team knowledge and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between different departments involved in civil engineering projects, ensuring a cohesive approach to solution development and successful project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