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11 years of extensive experience in building scalable web applications and maintaining robust backend services. Proficient in Java, Spring Boot, and developing REST APIs. Passionate about leveraging modern technologies to enhance user experience and optimize system performance, especially within federal contracting environments. Strong background in Agile methodologies and collaborative development as part of cross-functional teams, specialized in enhancing application reliability and security for veteran services.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Kotlin, JavaScript, Python, C#, Ruby, Scala,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Spring MVC, Hibernate, JPA, Micronaut, Vert.x,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Microservices:</w:t>
      </w:r>
      <w:r w:rsidRPr="003813CA">
        <w:rPr>
          <w:rFonts w:ascii="Arial" w:eastAsia="Century Gothic" w:hAnsi="Arial" w:cs="Arial"/>
          <w:sz w:val="22"/>
          <w:szCs w:val="22"/>
        </w:rPr>
        <w:t xml:space="preserve"> REST API, GraphQL, gRPC, SOAP, OpenAPI, Postman, API Gateway,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Oracle, PostgreSQL, MySQL, MongoDB, SQL Server, SQLite, Cassandra,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Kubernetes, Jenkins, AWS, Azure, Terraform, Ansible,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Maven, Gradle, JIRA, Confluence, Slack, Visual Studio Code, Eclipse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series of microservices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while maintaining integrity and performance for federal clients in highly sensitive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modernizing legacy systems by replacing monolithic applications with containerized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functionality and integration with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VA enterprise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troubleshoot complex backend issues,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and deployment, thereby accelerating time-to-market for critical veteran-facing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integrate with various identity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robust access workflows for government platforms, critical for secure data handling and user authentication.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numerous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deployment times and automating testing processes, hence, enhancing the quality and reliability of backend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engaging in discussions about system architectures, helping to guide technical decisions with a focus on maintaining high standards of code quality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JPA/Hibernate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optimized data management, ensuring high availability and reliability across application infrastructures.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for developing microservice architectures and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cultivating a culture of quality and accountability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security audits and performance tuning of existing applications, ensuring compliance with federal regulations and industry-standard practices for managing sensitive information.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observability and monitoring tools to track application performance, enabling proactive optimizations and the identification of potential issues before they impact service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APIs and service architectures to facilitate knowledge sharing within the team and ensure consistency in future development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metrics to inform ongoing development and iteratively improve backend functionality, tying results back to both user experience and system reliability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during all phases of development, particularly focusing on security best practices integral to the handling of veterans' data within federal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compliance with federal standards for software development and data management, emphasizing the critical nature of the work for government contracts and citizen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strong relationships with stakeholders to align business objectives with engineering output, ensuring clarity of purpose across all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solutions for civil IT projects,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enhance efficiencies in planning, bidding, and construction management for public contracts.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backend services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enhancing client systems' interoperability and streamlining processes for construction management as part of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across multiple projects, ensuring data integrity and accessibility for both in-house teams and external partners.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design and implement paperless contracting systems, significantly reducing operational inefficiencies and supporting a transition to digital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code reviews, improving code quality and application stability while aligning with industry best practices in software development life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adaptation of agile methodologies within the team, improving project delivery timelines while ensuring flexibility in responding to changing client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integration and testing processes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rapid iteration and durability within project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interfaces for client tools that dramatically improved user experiences in construction management applications, incorporating feedback loops to refine product features continuously.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junior developers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effective use of modern development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Maven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Gradle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productivity and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collaborated with stakeholders to define and refine project scopes, emphasizing adaptability and responsiveness to client needs in the fast-paced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containerization, allowing for consistent environments across various stages of development, leading to improved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deployment processes through automated scripting and orchestration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technical execution with overarching project goals while reducing manual errors.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