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specializing in building high-quality, scalable web and mobile applications. Proven expertise in Angular, TypeScript, and mentoring teams for effective product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SASS/SCSS, Python,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jQuery, Bootstrap, Tailwind CSS, Material UI, Foundation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NgRx, Redux, MobX, Vuex, Context API, RxJS, Apollo Client, Recoil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Webpack, Babel, Gulp, npm, Yarn, Jest, Karma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Firebase, Axios, Postman, Swagger, WebSockets, GraphQL Subscriptions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complex front-end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while delivering optimal user experiences for diverse civic engagement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translate user needs into high-quality, production-ready interfaces, achieving alignment on project goals and fostering a user-centered design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numerous technical design discussions and code reviews, providing mentorship to mid-level and junior engineers, driving skill development while cultivating a collaborative team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reusable UI components, services, and modules that reinforced coding standards and utilized agile methodologies to accelerate product iterations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best practices surrounding accessibility, security, and performance optimizations, ensuring compliance with industry standards while enhancing application robustness across browsers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automate deployment processes, significantly reducing time-to-market for new features and improving release cycle efficiency for high-impact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production issues with a methodical approach, optimizing performance across various devices which enhanced overall application responsiveness and end-user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and workshops focused on industry trends in civic-tech and data-driven social-impact products, raising team awareness of pivotal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initiatives within the front-end stack, enhancing workflow processes, tooling, and team dynamics to ensure sustainable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reflecting on team performance and iterating on development processes that amplify team productivity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collaboration, aligning software architecture with strategic organizational objectives and enhancing product offering for targeted community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high-school interns on software development practices, instilling foundational knowledge in programming while inspiring future generations to explore technology careers.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design systems to integrate UI/UX designs seamlessly, fostering a collaborative environment between technical and creative teams and ensuring visual coherence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modern frameworks and libraries to improve development efficiency while ensuring high performance and maintainability within the software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project status and updates to stakeholders, ensuring alignment across teams and promoting transparency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user-focused applications within a civil IT context,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fulfill client-specific requirements in infrastructure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inspection and construction management solutions that adhered to modern architectural practices, enhancing client capabilities in paperless contracting through responsive web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front-end applications and back-end databases effectively, ensuring smooth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unit testing and code reviews to maintain high code quality and reduce the defect rate in applications serving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state management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NgRx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keep application data synchronized across complex web interfaces for superior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documentation practices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APIs were well-documented, promoting ease of integration for third-party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development processes through continuous collaboration in sprint planning and retrospectives, fostering an environment of quick feedback and adaptation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meetups centered on civic tech, maintaining awareness of trends and innovations which informed practical adjustments in software architecture during the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systems and tools to create user-friendly interfaces, making civic applications more engaging and accessible to a diverse user base within community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software development best practices and civil IT trends, enhancing team skills while aligning development efforts with sector-specific demands and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frontend user experiences that address critical operational pain points in civil community engagement, driving user adoption through intuitive interface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with modern build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compilation and deployment workflows for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