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 focused on web and mobile applications. Proficient in leading projects and collaborating with cross-functional teams to create innovative healthcare technology solutions. Expertise in maintaining high-quality standards while delivering user-friendly and secure applications, with a strong background in both frontend and backend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Ruby, JavaScript, Java, C++,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Node.js, React, Django, Flask, Express,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BigQuery, Oracle,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Docker, Kubernetes, GitHub,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Communication &amp; Video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Chime, WebRTC, FreeSwitch, Twilio, Zoom SDKs, Jitsi, SIP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JIRA, Confluence, Postman, Swagger,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features for pharmacy operations, ecommerce, and telemedicine platforms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compliance, ensuring all applications maintained strict security protocols while enhancing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frontend applications with responsive design that improved patient and provider interaction, aligning product functionalities with client needs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and code reviews with junior engineers to enhance their skills in coding standards and best practices while promoting a collaborative work environment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communication between the frontend and database, significantly reducing latency in patient prescription handling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secure third-party APIs to facilitate seamless interactions with existing healthcare systems, enhancing our telemedicine capabilities while maintaining data integrity through careful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systems to cloud-based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system scalability and reliability while reducing operational costs associated with on-premise servers.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designers to iterate on product features, ensuring application interfaces were both user-friendly and functionally aligned with the overall business strategy and patient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frameworks, ensuring high-quality code delivery and reducing bug rates in production environments by establishing a thorough QA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on technical design specifications and system architecture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transitions in project development and providing essential resources for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Remained abreast of the latest healthcare technology trends and regulations to inform development practices and product design, ensuring the organization remained competitive within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attending daily stand-ups, sprint planning, and retrospectives to fine-tune development processes and enhance team productivity, reflecting a strong commitment to agile principles.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custom software solutions for civil IT applications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digital processes for construction management, inspections, and contract bid submissions.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maintain backend systems that supported paperless contracting and real-time progress tracking for construction projects, improving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machine learning algorithms into health assessment applications, providing actionable insights that enhanced decision-making and project forecasting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from traditional systems to web applications, enabling on-site personnel to manage tasks through mobile devices using modern frameworks and ensuring real-time data availability.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sessions with clients to gather feedback and implement functional requirements, aligning deliverables with client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coding standards across complex projects, ensuring that all software delivered was robust, scalable, and maintained the integrity of internal and external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design and audibility of powerful analytical tools, leveraging visualizations that facilitated better communication of key metrics and project statuses during client meetings.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to prioritize development activities aligned with stakeholder outcomes, ensuring that technical capabilities supported overarching project deliverables and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allocated the necessary development resources to ensure quality assurance and adherence to project timelines throughout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end-user training on newly developed software applications, ensuring a smooth transition and adoption of technology solutions in client operations.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