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Senior Software Engineer with 11 years in software development, focusing on web and mobile applications. Proficient in Ruby on Rails, React, GraphQL, and cloud platforms like AWS. Proven track record of mentoring peers and driving technical excellence, contributing to impactful projects within the early childhood education sector.</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Languages &amp; Frameworks:</w:t>
      </w:r>
      <w:r w:rsidRPr="003813CA">
        <w:rPr>
          <w:rFonts w:ascii="Arial" w:eastAsia="Century Gothic" w:hAnsi="Arial" w:cs="Arial"/>
          <w:sz w:val="22"/>
          <w:szCs w:val="22"/>
        </w:rPr>
        <w:t xml:space="preserve"> Ruby on Rails, React, GraphQL, JavaScript, HTML5, CSS3, TypeScript, Python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Cloud:</w:t>
      </w:r>
      <w:r w:rsidRPr="003813CA">
        <w:rPr>
          <w:rFonts w:ascii="Arial" w:eastAsia="Century Gothic" w:hAnsi="Arial" w:cs="Arial"/>
          <w:sz w:val="22"/>
          <w:szCs w:val="22"/>
        </w:rPr>
        <w:t xml:space="preserve"> PostgreSQL, AWS, Heroku, MongoDB, MySQL, Firebase, DynamoDB, SQLite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Tools &amp; Technologies:</w:t>
      </w:r>
      <w:r w:rsidRPr="003813CA">
        <w:rPr>
          <w:rFonts w:ascii="Arial" w:eastAsia="Century Gothic" w:hAnsi="Arial" w:cs="Arial"/>
          <w:sz w:val="22"/>
          <w:szCs w:val="22"/>
        </w:rPr>
        <w:t xml:space="preserve"> Sentry, New Relic, DataDog, Git, Docker, Kubernetes, JIRA, Travis CI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Mobile Development:</w:t>
      </w:r>
      <w:r w:rsidRPr="003813CA">
        <w:rPr>
          <w:rFonts w:ascii="Arial" w:eastAsia="Century Gothic" w:hAnsi="Arial" w:cs="Arial"/>
          <w:sz w:val="22"/>
          <w:szCs w:val="22"/>
        </w:rPr>
        <w:t xml:space="preserve"> React Native, Flutter, Xamarin, Swift, Kotlin, Android Studio, Xcode, Redux</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Monitoring:</w:t>
      </w:r>
      <w:r w:rsidRPr="003813CA">
        <w:rPr>
          <w:rFonts w:ascii="Arial" w:eastAsia="Century Gothic" w:hAnsi="Arial" w:cs="Arial"/>
          <w:sz w:val="22"/>
          <w:szCs w:val="22"/>
        </w:rPr>
        <w:t xml:space="preserve"> CI/CD, Terraform, Ansible, Nagios, Grafana, Prometheus, Splunk, Vagrant</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secure, performant, and well-tested web applications using </w:t>
      </w:r>
      <w:r w:rsidRPr="003813CA">
        <w:rPr>
          <w:rStyle w:val="span"/>
          <w:rFonts w:ascii="Arial" w:eastAsia="Century Gothic" w:hAnsi="Arial" w:cs="Arial"/>
          <w:b/>
          <w:bCs/>
          <w:sz w:val="22"/>
          <w:szCs w:val="22"/>
        </w:rPr>
        <w:t xml:space="preserve">Ruby on Rails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GraphQL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building features that elevated early childhood programs through innovative technological solutions. Collaborated closely with cross-functional teams to define project requirements and specifications while ensuring architectural integrity and scalability of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and guided junior engineers through code reviews, fostering a culture of continuous improvement and collaboration. Provided constructive feedback and shared best practices in software development methodologies to enhance team productivity.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technical decision-making processes, implementing best practices for code quality, performance optimization, and testing methodologies that ensured the robustness of critical applications in the education sector.</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cloud platforms such as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deploying applications, managing infrastructure, and implementing CI/CD pipelines, ensuring consistent integration and delivery of new features with minimal downtime.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actively in product development meetings, discussing user needs and translating them into technical solutions that directly contributed to improving user engagement and satisfaction within the application.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RESTful APIs integrated with frontend components in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efficient data flow and seamless user experiences tailored to the educators and children using Lillio's platform.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monitoring tools like </w:t>
      </w:r>
      <w:r w:rsidRPr="003813CA">
        <w:rPr>
          <w:rStyle w:val="span"/>
          <w:rFonts w:ascii="Arial" w:eastAsia="Century Gothic" w:hAnsi="Arial" w:cs="Arial"/>
          <w:b/>
          <w:bCs/>
          <w:sz w:val="22"/>
          <w:szCs w:val="22"/>
        </w:rPr>
        <w:t xml:space="preserve">Sentry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New Relic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DataDog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analyze application performance, identifying bottlenecks and optimizing process flows that improved overall responsiveness and user experience.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and maintained extensive unit and integration tests, which played a key role in reducing production bugs and ensuring high levels of code coverage within the development life 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existing legacy codebases by refactoring and optimizing them under modern frameworks, ensuring adherence to current coding standards and improving maintainability and scalability of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on-call rotations for troubleshooting and debugging production issues, leveraging excellent problem-solving skills and maintaining high service reliability for mission-critical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UI/UX designers to implement responsive web designs that catered to diverse mobile and desktop platforms, ensuring accessibility and engagement for end-users, particularly in early education.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ongoing development of best practices for agile methodologies within the engineering team, implementing scrum ceremonies that fostered communication and efficient project progress tracking.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user feedback and analytics tools to inform ongoing product iterations and ensure alignment of technical solutions with real-world requirements in early childhood education settings, focusing on impact-driven results.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knowledge sharing sessions within the engineering team aimed at enhancing technical skills, promoting a collaborative learning culture that benefited both individual and team performance.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researched and integrated emerging technologies and frameworks that aligned with project goals, continually seeking to innovate and optimize systems for improved outcomes.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complex applications focused on the civil engineering sector, utilizing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full stack development, contributing effectively to the digital solutions offered by Infotech.</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design and implementation of core features for construction management and inspection solutions, ensuring seamless user experiences and efficient workflows that supported project delivery.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stakeholders including project managers and engineers to gather requirements and translate them into technical specifications, enabling responsive updates to existing digital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robust database solutions using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MongoDB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data integrity and availability for critical applications that support planning and construction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existing web applications by optimizing code and integrating modern frameworks, which improved responsiveness and user engagement within digital contracting systems used by clients.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Administered data management and analysis tasks, supporting the integration of analytics capabilities into civil IT systems, contributing to improved decision-making processes within construction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team efforts to migrate legacy systems to modern technology stacks, facilitating improved performance and expanding capabilities of digital solutions for construction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automated testing scripts to enhance software quality assurance processes, ensuring reliability and performance of digital platforms used during planning and bidding phases.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users for feedback during user acceptance testing phases, ensuring that new features met end-user expectations and contributed positively to the workflow of civil engineering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documentation and training materials for end users, helping ensure smooth transitions to new systems and features within the digital solutions provided by Infotech.</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version control through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effectively managing code releases and updates across multiple teams working on various aspects of civil engineering applications, ensuring collaboration and adherence to project timelines.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cross-functional workshops aimed at aligning technical capabilities with stakeholder expectations, promoting teamwork and commitment to excellence across the civil engineering project lifecycle.</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