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results-driven Senior Software Engineer with over 11 years of extensive experience in software development, focusing on advanced algorithm development, AI/ML integration, and real-time embedded systems. Proven ability to design, develop, and optimize complex systems while ensuring continuous collaboration across teams. Skilled in translating theoretical models into production-ready solutions for web and mobile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C, Python, JavaScript, Java, Ruby, Rust,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Embedded Linux, Unix, Windows, macOS, RTOS, FreeRTOS, Android, Debian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OpenCV, Boost, Qt, Node.js,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AWS, Azure,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&amp; Algorithms: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Deep Learning, Reinforcement Learning, Kalman Filters, Neural Networks, Data Pipelines, Statistical Analysis, Predictive Modeling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Systems Engineering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Real-Time Systems, Firmware Development, API Design, Data Structures, Finite State Machines, IoT Frameworks, Middleware, System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software solutions for multi-band, multi-orbit satellite systems, focusing on algorithm development for control loops, pointing, and tracking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Linux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low-level drivers, diagnostics, and fault-handling mechanisms, ensuring seamless integration of hardware with the software stack, thus improving system reliability and performance across various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with RF and systems engineering teams to align software and hardware requirements, ensuring the optimal performance of satellite communication systems under real-time conditions.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to enhance adaptive logic capabilities in the antenna control software, significantly improving the efficiency of communication within constrained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infrastructure for data pipelines and interface layers, enabling efficient data processing and real-time analytics for mission-critical operations in satellite communication.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applications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digital solutions in civil IT for planning, construction management, and inspection processes to increase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innovative algorithms for handling large datasets, transforming input into actionable insights crucial for decision-making in construction and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Design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integration methods to enhance interoperability among various software systems, improving accessibility and functionality for users across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real-time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Embedded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reliability and performance of infrastructure management systems, and ensuring adherence to safety and compliance standards in construction.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hardware engineers to develop firmware that meets the requirements of real-time embedded systems, reinforcing the cross-functional collaboration necessary for project success.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