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innovative web and mobile applications. Proven expertise in AWS, Java, Python, and Terraform, specializing in creating scalable architectures and improving system reliability.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Go, JavaScript, TypeScript,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Terraform, CloudFormation, Kubernetes, Docker, Jenkins, Git,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Caching:</w:t>
      </w:r>
      <w:r w:rsidRPr="003813CA">
        <w:rPr>
          <w:rFonts w:ascii="Arial" w:eastAsia="Century Gothic" w:hAnsi="Arial" w:cs="Arial"/>
          <w:sz w:val="22"/>
          <w:szCs w:val="22"/>
        </w:rPr>
        <w:t xml:space="preserve"> DynamoDB, RDS, ElastiCache, PostgreSQL, MongoDB, ElasticSearch, MySQL,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CI/CD:</w:t>
      </w:r>
      <w:r w:rsidRPr="003813CA">
        <w:rPr>
          <w:rFonts w:ascii="Arial" w:eastAsia="Century Gothic" w:hAnsi="Arial" w:cs="Arial"/>
          <w:sz w:val="22"/>
          <w:szCs w:val="22"/>
        </w:rPr>
        <w:t xml:space="preserve"> Selenium, JUnit, Mockito, Cypress, Postman, CircleCI, Travis CI, SonarQube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Architectures and Patterns:</w:t>
      </w:r>
      <w:r w:rsidRPr="003813CA">
        <w:rPr>
          <w:rFonts w:ascii="Arial" w:eastAsia="Century Gothic" w:hAnsi="Arial" w:cs="Arial"/>
          <w:sz w:val="22"/>
          <w:szCs w:val="22"/>
        </w:rPr>
        <w:t xml:space="preserve"> Microservices, Event-Driven, REST APIs, GraphQL, Serverless, Multi-Region Architecture, CI/CD Pipelines, Fault Tolerance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Eclipse, IntelliJ IDEA, PyCharm, JIRA, Confluence, Slack, Trello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multi-region active/active architectures to enhance disaster recovery capabilities, ensuring seamless integration for clients in agriculture by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best practices for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business objectives into technical solutions, applying expertise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architecture to streamline deployment processes and improve system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using tools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Continuous Integration practices to ensure rapid deployment cycles while maintaining high-quality software standards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with various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managed services to enhance application efficiency and responsiveness, significantly improving user experience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implementing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establishing robust solutions for application management and deploying fault-tolerant services across multi-cloud environments, enhancing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best practices for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configurations, promoting infrastructure as code methodologies, significantly reducing deployment times and increasing reproducibility across development, staging,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security teams to ensure all applications adhered to best practices, implementing standards for secure coding and data management practices, including compliance with industry regulations and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resource provisioning, achieving significant time savings in environment setup, and establishing processes for rapid scaling to meet fluctuating demand in agricultural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monitoring and alerting systems using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real-time visibility into application performance metrics and enabling quick issue resolution during critical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the operations team to create comprehensive disaster recovery playbooks, leveraging architectural patterns to outline robust recovery solutions and conducting disaster recovery drills for testing preparedness.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build processes and streamlining workflows to enhance development efficiency and reduce the time between code commitment and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training sessions, mentoring junior engineers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troubleshooting, fostering a culture of continuous learning and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reviews, offering insights based on extensive experience in </w:t>
      </w:r>
      <w:r w:rsidRPr="003813CA">
        <w:rPr>
          <w:rStyle w:val="span"/>
          <w:rFonts w:ascii="Arial" w:eastAsia="Century Gothic" w:hAnsi="Arial" w:cs="Arial"/>
          <w:b/>
          <w:bCs/>
          <w:sz w:val="22"/>
          <w:szCs w:val="22"/>
        </w:rPr>
        <w:t xml:space="preserve">multi-region deployments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aiding in the optimization of system design to improve resilience and service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retrospectives, promoting an environment of open communication and discussing opportunities for improvement in technical practices and team dynamics, enhancing overall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product strategy sessions, leveraging deep technical knowledge of agriculture and construction management technologies to align technical capabilities with business goals facilitating product innovation.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development of cloud-based applications focused on civil infrastructure and project management,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and reliable solutions for construction management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software solutions within civil IT frameworks, ensuring seamless implementation of digital solutions for planning, bidding, and contract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programming skills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backend solutions that support mobile applications for construction site management, overseeing database interactions to enhance data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formulating project specifications and joined client meetings, actively leading discussions about how software solutions can enhance efficiency in civil engineering projects and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data modeling techniques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database schemas for capturing and maintaining project data, optimizing overall database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assurance measures, focusing on automated testing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enhancing the quality of software delivery and minimizing integration issues in complex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which enabled consistent environments across development, testing, and production stages, ensuring seamless transitions and reduced deployment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software solutions, detailing system architecture, implementation strategies, and maintenance procedures that facilitate operational readiness within civil IT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transitioning traditional processes to digital solutions, leveraging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for various software systems within the construction management ecosystem, enhancing data accessibility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user training materials for new software features, ensuring all stakeholders understood how to utilize digital tools effectively for project management and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the integration of innovative technologies such as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predictive analytics in project outcomes, enhancing decision-making capabilities for construction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requirements for project management systems and facilitated feedback loops during development cycles to iterate on product features and enhancements.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