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developing innovative solutions for web and mobile applications. Proficient in Java, Python, JavaScript, as well as frameworks such as React and Node.js. Strong skills in agile methodologies and collaboration to enhance project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C++, Ruby, Go,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Angular, Django, Flask, Spring, Express,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Maven, Gradle, JUnit,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SQLite, Redis, Firebase,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Heroku, DigitalOcean, IBM Cloud, Oracle Cloud, Salesforce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and efficient </w:t>
      </w:r>
      <w:r w:rsidRPr="003813CA">
        <w:rPr>
          <w:rStyle w:val="span"/>
          <w:rFonts w:ascii="Arial" w:eastAsia="Century Gothic" w:hAnsi="Arial" w:cs="Arial"/>
          <w:b/>
          <w:bCs/>
          <w:sz w:val="22"/>
          <w:szCs w:val="22"/>
        </w:rPr>
        <w:t xml:space="preserve">backend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reducing server response times and enhancing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deliver software solutions that met business needs and project requirements, fostering a culture of teamwork and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user interfaces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customer engagement through enhanced user experience and application responsiveness on both web and mobile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microservices architecture to optimize application deployment and efficiency,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simplified management and scaling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technical mentoring of junior developers, ensuring high-quality code and adherence to best practices in software development, thereby promoting a learning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services into applications facilitating seamless data synchronization and enhancing functionality for users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continuous deployment (CI/CD) processes, streamlining build and release automation for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documentation, ensuring robustness and accuracy of endpoints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performance tuning and debugging of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Profilers, improving resource utilization and lowering operational costs for backend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codebases and systems architecture, aiding in knowledge transfer and ensuring project continuity for future development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test-driven development (TDD) practices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Java applications to enhance code reliability and maintainability, which improved team productivity and reduced errors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modular components and reusable libraries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 across various projects, promoting code reuse and reducing development time for new features and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clients in architecting solutions tailored for their needs in the defense sector, applying domain knowledge to create effective software strategies and solutions aligned with emerging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recommended new technologies and tools for implementation, leading initiatives to stay ahead in software engineering best practices and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train teams on new development tools and frameworks, enhancing their skills and increasing project throughput.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applications for civil engineering projects, utilizing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processes within the construction management domain for various clients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project lifecycle from concept to completion, collaborating with clients to assess needs and deliver software solutions that align with their digital strategies for planning and bidding.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web applications to assist in inspection and paperless contracting, focusing on accessibility and ensuring compliance with industry standards as highlighted in governmental guidelines.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architecture and design discussions, promoting best practices for software development and ensuring efficient implementation of solutions across interdisciplinary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and maintained clean, testable code for enterprise applications using a combination of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relevant frameworks, ensuring compatibility and performance across various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the integration of digital solutions for civil IT, enhancing bidding systems and improving user engagement by implementing intuitive UI/UX designs via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migration projects, transitioning legacy systems to modern platforms, which included reorganizing existing codebases and optimizing database schemas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analysis and optimization efforts, focusing on database query improvements and backend processing, thus enhancing application speed and throughput for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client meetings to gather requirements, managing expectations and project timelines effectively to ensure delivery met established standards and protocols while keeping stakeholders informed.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ensure system reliability and functionality through thorough testing and validation of software components and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support for end-users on software applications, enhancing their understanding and increasing overall user satisfaction with the implemented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new technologies to enhance application capabilities, staying informed of the latest trends in the civil IT domain and integrating innovations into working products.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