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 focusing on web and mobile applications. Proven expertise in developing high-performance APIs and scalable systems using TypeScript, Node.js, and Python. Adept in system design and architectural decision-making with hands-on experience in AWS, and modern software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Sass, Bootstrap,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GraphQL, REST, Microservices,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SQLite, Oracle 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met business requirements with high reliability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production-grade APIs and services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architectural discussions that prioritized scalability, deployment, and security across all technical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 and pair programming sessions, fostering a culture of continuous improvement and shared knowledge within the team to promote both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to optimize workflows and ensure alignment between engineering and product teams, driving improvements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significantly and enabling frequent and reliable releases of new features, while maintaining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architectures by evaluating technological trade-offs based on performance benchmarks and user feedback, delivering high-quality applications that were both scalable and maintainable.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patterns and best practices discussions, documenting solutions that streamlined codebases and improved overall team productivity regarding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AI-assisted tools to enhance productivity across the engineering team, ensuring faster problem-solving and efficient development cycles without compromising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data models and collaborated closely with database administrators to optimize relational database structures for use within production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leadership to translate high-level business strategies into actionable technical plans, ensuring technical execution aligned closely with corporate objectives and customer needs at every stage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recent advancements in software technologies and tools, integrating relevant solutions to enhance engineering practices and drive innovation within the role of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cloud infrastructure and microservices architecture, empowering team members to embrace cutting-edge technologies for feature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performance tuning and system reliability improvements, contributing to the overall resilience and responsiveness of applications deployed across various environments and user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onboarding process for new engineers, providing them with essential training about the team's processes, technologies, and project responsibilities to ensure they quickly became productive contributors.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system health via logging and monitoring tools, responding efficiently to incidents and leading efforts to prevent recurring issues through proactive analysis and solution implementation.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 and management in the civil IT space,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interfaces that facilitated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services to enhance the communication between frontend applications and backend databases, fostering seamless interactions within teams that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gather requirements and translate them into functional code that addressed project goals while still allowing room for flexibility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assess and enhance legacy systems, successfully implementing software solutions that transitioned clients towards modern, cloud-based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heavy debugging and troubleshooting of existing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Insomnia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test APIs, ensuring reliability and performance standards were consistently met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reviews and architecture discussions that led to high-level strategic decisions on system enhancements, utilizing scalable technology stacks to drive redundancy and fault tolerance.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collaboration and enhancement of development workflows while allowing team members to efficiently contribute changes and track progress on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pipelines that ensured all software releases were accompanied by comprehensive regression tests, thereby maintaining code integrity across the development lifecycle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in applications, ensuring that team-created tools remained efficient and user-friendly while maintaining performance for concurrent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initiatives focusing on continuous integration and agile methodologies, allowing teams to rapidly iterate on developments for civil IT solutions while minimizing downtime and fostering fast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responsive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Router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intuitive user experiences for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stakeholders, ensuring alignment in objectives and technical strategies, ultimately delivering solutions that met or exceeded client expectations in the construction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