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experienced Senior Software Engineer with over 11 years in software development, specializing in web and mobile applications. Proven expertise in leading teams and developing scalable solutions utilizing ML/AI, Django, FastAPI, and other cutting-edge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PHP, JavaScript, CSS, HTML,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FastAPI, React, Vue, Node.js, Flask,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Science &amp; ML: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Artificial Intelligence, Pandas, NumPy, Scikit-learn, TensorFlow, Keras, Jupyter Notebook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Git, CI/CD, Terraform,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user satisfaction and streamlined functionality across various projects in a remote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 cross-functional team to oversee the development of end-to-end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ML/AI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facilitating knowledge sharing and raising awareness of emerging tech trends within the organization and beyond.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utilized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algorithms to enhance data-driven decision-making processes, delivering significant improvements in business outcomes and operational efficiency for diverse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frequent collaboration with stakeholders to identify opportunities for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company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innovative solutions such as predictive modeling approaches that elevated customer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 A/B testing framework that is vital for analyzing user interactions, informing design decisions to better engage customers while streamlining project workflow for team members involved.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keep up with modern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best coding practices among team members and fostering a culture of continuous learning and adaptation to industry 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capabilities and competence in handling complex challenges within development projects and implementation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for improved performance and reliability,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successful deployments in cloud-based environments and ensuring proactive monitoring.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to aid new team members in understanding project specifications and maintaining knowledge continuity within a remote working framework.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fostering a collaborative environment that encouraged iterative development and efficient management of project milestones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 to ensure quality and coherence across the codebase, leading to reduced bugs and enhanced code maintainability in all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present complex data insights in a user-friendly manner, facilitating effective communication of technical concepts to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industry trends in web technologies and shifted project scopes accordingly, allowing the company to stay competitive and relevant in an ever-evolving digital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smooth transitions between project phases by adopting agile methodologies and organizing sprints effectively, ensuring maximum productivity and alignment with stakeholders'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community-driven development efforts through open-source projects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reinforcing professional networking and knowledge exchange.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tailored for the civil engineering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transformed traditional workflows into efficient digital solutions for contractors and engineers.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users to ascertain their requirements and iterate upon the design, ensuring the digital solutions provided by the team met the real-world needs of project stakeholders and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workflows for project management and document control, leveraging cloud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streamline processes, improve oversight, and ensure timely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backend features focusing on database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clients with reliable access to their project data and analytics.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maintenance of user-friendly interfaces through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improving the overall responsiveness and aesthetics of applications developed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libraries, providing predictive insights for projects in civil planning, enhancing decision-making processes for construction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and responsiveness of existing applications through code refactoring and implementing efficient algorithms, thus ensuring a smooth user experience even under heavy loads.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for newly implemented digital solutions, empowering teams in the civil engineering field to embrace technology and optimize their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product ownership responsibilities by gathering feedback and improving digital tools based on user experience and market demands, ensuring alignment with client expectations and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sought potential integrations with other software solutions and platforms, demonstrating adaptability and a strategic approach to enhancing product offerings within the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robust and comprehensive documentation for all projects and processes, creating a go-to repository for team members and stakeholders to access essential information easily.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planning and retrospective meetings, promoting a culture of open communication for feedback and suggestions that fueled continuous improvement across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