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both web and mobile applications. Proven expertise in maintaining complex systems and supporting modernization initiatives, including legacy and modern development environments. Adept in Visual Basic 6.0, SQL Server, and incorporating GIS functionalities with strong troubleshooting skills and attention to detail. Passionate about driving improvements through collaboration and innovation, contributing to impactful solutions for government operations.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Visual Basic 6.0, Python, PowerShell, SQL, JavaScript, C#, HTML/CSS,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Oracle, MySQL, Microsoft Access, PostgreSQL,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GitHub Actions, Visual Studio, Bitbucket, GIT, Docker, NSIS, CLI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GIS and Mapping:</w:t>
      </w:r>
      <w:r w:rsidRPr="003813CA">
        <w:rPr>
          <w:rFonts w:ascii="Arial" w:eastAsia="Century Gothic" w:hAnsi="Arial" w:cs="Arial"/>
          <w:sz w:val="22"/>
          <w:szCs w:val="22"/>
        </w:rPr>
        <w:t xml:space="preserve"> ESRI MapObjects, ArcSDE, QGIS, Leaflet.js, OpenLayers, GDAL, Mapbox, Geospatial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Methodologies:</w:t>
      </w:r>
      <w:r w:rsidRPr="003813CA">
        <w:rPr>
          <w:rFonts w:ascii="Arial" w:eastAsia="Century Gothic" w:hAnsi="Arial" w:cs="Arial"/>
          <w:sz w:val="22"/>
          <w:szCs w:val="22"/>
        </w:rPr>
        <w:t xml:space="preserve"> Agile, Scrum, DevOps, Continuous Integration/Continuous Deployment (CI/CD), Test-Driven Development (TDD), Microservices, System Design, Modular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Legacy Systems &amp; Modernization:</w:t>
      </w:r>
      <w:r w:rsidRPr="003813CA">
        <w:rPr>
          <w:rFonts w:ascii="Arial" w:eastAsia="Century Gothic" w:hAnsi="Arial" w:cs="Arial"/>
          <w:sz w:val="22"/>
          <w:szCs w:val="22"/>
        </w:rPr>
        <w:t xml:space="preserve"> COM, ActiveX, ADO/ADO Recordsets, Data Migration, Incremental Modernization, Service-Oriented Architecture (SOA), Maintenance of Legacy Systems, Code Refactoring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large-scale </w:t>
      </w:r>
      <w:r w:rsidRPr="003813CA">
        <w:rPr>
          <w:rStyle w:val="span"/>
          <w:rFonts w:ascii="Arial" w:eastAsia="Century Gothic" w:hAnsi="Arial" w:cs="Arial"/>
          <w:b/>
          <w:bCs/>
          <w:sz w:val="22"/>
          <w:szCs w:val="22"/>
        </w:rPr>
        <w:t xml:space="preserve">Visual Basic 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supporting critical municipal workflows by troubleshooting complex issues, implementing robust solutions to enhance functionality and ensure seamless operations aligned with government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connectivity issues across interconnected databases, ensuring accurate data retrieval, utilizing strong experience with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of data-related tasks, thereby improving user access and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modernization efforts by integrating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for automated database management, schema updates, and migration processes, ultimately leading to improved operational efficiency and service delivery to municipal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execute incremental updates to software architecture while preserving stability,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maintain a balance between innovation and functional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 integration processes with external municipal and state systems, ensuring that all GIS functionalities were accurately captured and efficiently processed within existing </w:t>
      </w:r>
      <w:r w:rsidRPr="003813CA">
        <w:rPr>
          <w:rStyle w:val="span"/>
          <w:rFonts w:ascii="Arial" w:eastAsia="Century Gothic" w:hAnsi="Arial" w:cs="Arial"/>
          <w:b/>
          <w:bCs/>
          <w:sz w:val="22"/>
          <w:szCs w:val="22"/>
        </w:rPr>
        <w:t xml:space="preserve">VB6</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improving data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build automation tools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of updates and ensure high-quality software releases, adhering to best practices in CI/CD.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multi-tenant database environments, optimizing the configuration and performance of databases, ensuring that schema updates and system migrations were conducted efficiently with minimal downtime during core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system operations and code structures, enhancing both the maintainability of legacy systems and the onboarding process for new team members, using adaptive strategies for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debugging techniques to troubleshoot and resolve application issues in a complex codebase, interacting with fragmented documentation to restore and maintain application performance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incremental modernization efforts by leveraging AI-assisted development tools, enhancing code navigation, and reducing time spent on maintenance and updates, instead focusing on developing new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advocated for best practices in coding standards, contributing to a collaborative team environment that fostered growth and innovation while maintaining high-quality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import processes to synchronize between </w:t>
      </w:r>
      <w:r w:rsidRPr="003813CA">
        <w:rPr>
          <w:rStyle w:val="span"/>
          <w:rFonts w:ascii="Arial" w:eastAsia="Century Gothic" w:hAnsi="Arial" w:cs="Arial"/>
          <w:b/>
          <w:bCs/>
          <w:sz w:val="22"/>
          <w:szCs w:val="22"/>
        </w:rPr>
        <w:t xml:space="preserve">legacy desktop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new backend platforms, creating efficient data flow mechanisms to support future scalability of the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collaboration with any necessary stakeholders to gather requirements and translate them into actionable design modifications, leveraging data analysis to inform software enhancements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engineers in </w:t>
      </w:r>
      <w:r w:rsidRPr="003813CA">
        <w:rPr>
          <w:rStyle w:val="span"/>
          <w:rFonts w:ascii="Arial" w:eastAsia="Century Gothic" w:hAnsi="Arial" w:cs="Arial"/>
          <w:b/>
          <w:bCs/>
          <w:sz w:val="22"/>
          <w:szCs w:val="22"/>
        </w:rPr>
        <w:t xml:space="preserve">Active Reports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GIS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to ensure team capability in handling technical challenges and improve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migration plans for transitioning legacy systems to modern platforms, establishing high standards to ensure no data is lost during the process while clients continued receiving uninterrupted service.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development of digital solutions for civil engineering projects, leveraging </w:t>
      </w:r>
      <w:r w:rsidRPr="003813CA">
        <w:rPr>
          <w:rStyle w:val="span"/>
          <w:rFonts w:ascii="Arial" w:eastAsia="Century Gothic" w:hAnsi="Arial" w:cs="Arial"/>
          <w:b/>
          <w:bCs/>
          <w:sz w:val="22"/>
          <w:szCs w:val="22"/>
        </w:rPr>
        <w:t xml:space="preserve">VB6</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legacy applications while ensuring that modern principles were applied to new system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management of construction project data,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solution to handle various operational aspects and reporting functions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stakeholders by implementing documentation standards for software applications, ensuring that all aspects of system functionality were clearly defined and accessible for future modifications.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project data visualization, facilitating better planning and decision-making processes by providing critical geospatial insights to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cross-functional teams to define and implement business processes in a technology framework, enhancing overall efficiency in digital solutions for government and civil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 cycle for civil IT applications, ensuring that delivery timelines and quality expectations were met through disciplined project management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troubleshooting skills to ensure that production systems remained operational, directly assisting in the resolution of production outages and mitigating risks to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to gather requirements and feedback on civil IT software solutions, aligning technical development with user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 governance efforts, ensuring the integrity of archived construction data while allowing historical data access for future projects and regulatory compliance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other departments to streamline electronic submission processes and engagement with municipal partners, enhancing collaboration and improving the customer experience within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reports using </w:t>
      </w:r>
      <w:r w:rsidRPr="003813CA">
        <w:rPr>
          <w:rStyle w:val="span"/>
          <w:rFonts w:ascii="Arial" w:eastAsia="Century Gothic" w:hAnsi="Arial" w:cs="Arial"/>
          <w:b/>
          <w:bCs/>
          <w:sz w:val="22"/>
          <w:szCs w:val="22"/>
        </w:rPr>
        <w:t xml:space="preserve">ActiveReports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analytics and insights on project performance, helping the organization make data-informed decisions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for digital transformation initiatives aimed at modernizing legacy systems within the civil engineering domain, facilitating smoother transitions through comprehensive change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