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Proven expertise in developing scalable applications utilizing Angular, Java, and Spring Boot. Adept at collaborating in Agile teams and implementing modern software practices including CI/CD and Microservices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TypeScript, JavaScript, HTML5, CSS3, SQL,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2+, Spring Boot, Bootstrap, Material Design, React, RxJS,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GitLab, Docker, Postman, SOAP UI, PGAdmin, JUnit, Mockito, IntelliJ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CI/CD, DevOps, Microservices, SOA, TDD, BDD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Unit Testing, Code Review, Performance Optimization, Cross-browser Compatibility, ReactiveForms, Accessibility, YAML, Style Guides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AWS, Azure, REST APIs, GraphQL, Service Mesh, Containerization, Web Services, API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modern techniques to produce high-quality, scalable, and maintainable solutions while adhering to best practices and maximizing team efficiency in collaborative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multiple Scrum teams to design, integrate, and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responsiveness for diverse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features in all applications, adhering to Section 508 and WCAG AA guidelines, which improved user experience for individuals with disabilities, promoting inclusivity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providing constructive feedback and utilizing appropriate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branching strategies that fostered team collaboration and knowledge sharing, ensuring a shared understanding of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considerably enhanced code quality, test coverage, and overall confidence in release cycles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and enforced cross-browser compatibility by utilizing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various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an improved user interface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directives, pipes, and components that streamlined development processes, allowing for reusable code, thereby enhancing project workflow and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interpret technical requirements and UI specifications, transforming design concepts into functional code that met stakeholder expectations and advanced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new features and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YAML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documentation frameworks, ensuring clarity and continuity within the development team and facilitating easier onboarding of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train junior team members and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modern software development concepts, fostering a continuous learning environment that benefited overall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CI/CD, facilitating seamless deployment pipelines that significantly reduced the time taken to transition code from development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practices by keeping abreast of emerging technologies and integrating them within the existing development processes to stay competitive and innovative.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new microservices based on business requirements, enhancing application scalability and maintainability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service orchestration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discussions regarding domain modeling and process improvements, ensuring that application architectures diversified and evolved to meet future business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project solutions in accordance with standards ensuring quality and timeliness while actively participating in team retrospectives to assess and enhance team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several web applications for civil IT projects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creating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efficiency of service delivery within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executed quality assurance measures such as automated testing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integrity, performance reliability, and stakeholder satisfaction in technology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critical infrastructure projects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timings and system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multidisciplinary teams to streamline construction project workflows through innovative software solutions, enhancing communication between contractors, planners, and stakeholders in urban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migration of legacy applications to a cloud-based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leading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effectiveness and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mentoring sessions for junior software engineers, imparting best practices in coding and collaborative methodologies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fostering a strong team-oriented development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 experience by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interactive elements within applications tailored for civil engineering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and strategy meetings, providing insights based on technical feasibility and resource assessment for proposed IT solutions in civil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setup of development and staging environments,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which increased deployment frequency and optimized resource management for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and intuitive user experience that facilitated seamless interaction for end-users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implemented modern design practices and technologies that aligned with project requirements, resulting in considerable improvements in the usability of developed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updated documentation repository that outlined project specifications, API details, and architectural designs for civil IT solutions, aiding cross-team knowledge sharing and onboarding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