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in software development, focusing on web and mobile applications. Proven expertise in Python, TypeScript, and React, with a strong foundation in building scalable applications and optimizing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NodeJS, Java, C#, Ruby,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Django, Flask, Redux, Express, Angular,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Terraform, Docker, Istio, ELK 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Redis, ElasticSearch, NATS, RabbitMQ,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Slack, Visual Studio Code, Webpack, Jest, Mocha,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high performance and maintainability, ensuring seamless integration with multiple microservices for efficient data management and real-time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while collaborating across teams to align feature requirements with business goals and improving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extensively, automating deployment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applications in a multi-cloud environment, optimizing resource utilization and reducing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agile methodologies in cross-functional teams, fostering collaborative problem-solving around complex systems while driving project deadlines and ensuring high-quality deliverables in rapid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strong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frequency and reliability while implementing rigorous testing practices to ensure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coding practices and encouraged knowledge sharing within the team, helping cultivate an environment that emphasizes continuous learning and engineering excellence,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standards for quality and performance, providing constructive feedback on system design and implementation, while advocating for technical improvements aligned with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front-end applications to deliver content-rich interactions and improving overall performance of web applications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gather requirements, translating business objectives into technical specifications and ensuring clear understanding across various teams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promoting scalability and independent deployment of services,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leveraging caching strategies to enhance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enhancing the company's software development lifecycle through process improvements, fostering an environment of agile practices and continuous integration for ongoing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 and frameworks, advocating their adoption in response to evolving industry trends, thus positioning the team ahead in a competitive market while aligning with Garner’s innovative approaches to healthcare.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feedback on software functionality, translating insights into actionable development tasks while ensuring user-centric designs focused on fulfilling client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system security by implementing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security protocols, ensuring data integrity and compliance with healthcare regulations across all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company-wide hackathons to innovate new solutions for healthcare challenges, strengthening interpersonal relationships within teams and contributing to a culture of creativity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backend systems for civil IT applications using a full-stack approach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data processing while ensuring system reliability across various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GIS solutions into existing applications enabling smoother project management for planning and bidding processes, emphasizing the importance of team collaboration and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user-friendly interfaces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seamless access to civil IT software offerings, enhancing client satisfaction and engagement with well-structured project documentation and support materials.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define functionalities for construction management software, ensuring alignments with industry standards and compliance with local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enhance workflow among teams, encouraging the adoption of agile practices, coordinating timelines, and implementing changes that align with project goals while maximizing productivity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high-performance query handling while improving access times and minimizing downtime through strategic maintenance planning and testing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microservices architecture,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while demonstrating a commitment to technical excellence throughout the transition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focusing on best practices in code structure, style, and performance optimization while nurturing junior developer skills and fostering a collaborative learning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interactions with users by deploying RESTful APIs aligning with client needs, enabling seamless integration with third-party applications and enhancing the overall functionality of service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automated testing strategies into the development process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best practices that significantly increased code quality and minimized bug occurrences during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 that informed the direction of future systems, helping shape long-term technology strategies ensuring continuous delivery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discussing emerging trends in civil IT solutions, providing insights that drove innovation and ensured competitive positioning of projects undertaken by the firm.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