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robust experience specializing in the development of cloud-based applications utilizing Python and TypeScript. Proficient in creating and optimizing databases with PostgreSQL and building seamless front-end interfaces using React. Proven ability to collaborate with cross-functional teams in agile environments to deliver high-impact solutions for civic tech projects and improve user experiences. Strong focus on API development, data processing automation, and maintaining high-quality code through rigorous testing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React, Node.js,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AWS,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Practices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Extreme Programming, TDD,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seamless API endpoints to facilitate efficient data communication between client and server applications, ensuring high performance and reliability for government-related digital services while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efficiency of database operations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 and queries, which enhanced application responsiveness and improved stakeholder satisfaction with turnaround times for data interactions.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