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 development, specializing in Kotlin, Java, Spring, and modern frontend technologies. Proven track record in API design, cloud integration, and scaled data management. Passionate about utilizing technology to foster clean energy solutions in a collaborative team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Javascript, TypeScript, Python, Go,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React, Redux, GraphQL, Django, Flask,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Serverless, S3,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Apache Kafka, PostgreSQL, MongoDB, Elasticsearch, Redis, Data Lakes, SQL Server,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Architectures:</w:t>
      </w:r>
      <w:r w:rsidRPr="003813CA">
        <w:rPr>
          <w:rFonts w:ascii="Arial" w:eastAsia="Century Gothic" w:hAnsi="Arial" w:cs="Arial"/>
          <w:sz w:val="22"/>
          <w:szCs w:val="22"/>
        </w:rPr>
        <w:t xml:space="preserve"> RESTful APIs, Microservices, Event-Driven Architecture, API Gateway, OAuth, JSON/XML, gRPC,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the electric vehicle platform, ensuring robust performance and seamless integration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adhering to industry best practices in security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exchange between various services, enhancing communication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EnergyHub platform while streamlining user interactions with connected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enabling real-time data processing and improving system reliability in alignment with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multivariate data ingestion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and analyzing data from various sources to support real-time decision-making processes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front-end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responsive and user-friendly applications for EV drivers that improved overall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extensive technical documentation for new services and APIs, ensuring clear communication and knowledge transfer across teams as part of the ‘Dev Owns Quality’ initiative.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conducted troubleshooting in production environments, utilizing logging tools and adjusting configurations to enhance reliability and accessibility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automating testing and deployment processes, which resulted in faster release cycles and improved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Mediated communication between developers and stakeholders to gather requirements and facilitate understanding of technical concepts, demonstrating adaptability and collaboration in a fast-paced setting for effective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integrated cutting-edge technologies into the development process, ensuring the EnergyHub platform maintains a competitive edge in the smart energy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engineers, promoting best practices and knowledge sharing that contributed to team growth and improved performance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security through the implementation of proper authentication and authorization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fortifying the platform against potential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backend for scalability, ensuring seamless interaction with increasing numbers of connected vehicles while maintaining high standards of data protection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validation of APIs and microservices to guarantee functionality and adherence to specifications, reinforcing the platform’s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processes for data normalization and storage in accordance with best practices, ensuring smooth data management and retrieval from large data sets to support analytics.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digital solutions in the civil IT space at Infotech Inc, contributing to inspection, construction management, and paperless contracting through innovative application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outline application specifications and user stories for web-based solutions, ensuring alignment with client business requirements and enhancing project delivery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improved applications for bidding and construction management which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user interfaces, allowing stakeholders to efficiently manage project workflows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back-end solutions that facilitated data aggregation and reporting, improving operational outcomes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migration of existing on-premises solutions to cloud-based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future-proofing company offerings in civil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for integrating different construction management tools, facilitating seamless communication and data exchange between various stakeholders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cycles to ensure system reliability and performance consistency, employing automated testing frameworks that enhanced software quality within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cross-departmental teams including architects and engineers to translate user needs into effective software solutions, showcasing effective communication and project management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processes, adapting quickly to changes and ensuring timely delivery of projects that meet high quality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analysis and visualization that enabled better insights into project data, fostering data-driven decision-making through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technical specifications and architecture options for new projects, ensuring technical feasibility and adherence to current best practices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of existing software systems, ensuring high levels of customer satisfaction through effective solutions and timely responses to user inquiries.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