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scalable web and mobile applications. Proven expertise in React, Go, and container technologies. Adept at utilizing observability tools to enhance system performance, ensuring seamless integration of metrics and events for actionable insights. Strong collaborator with a focus on DevOps best practices and enhancing software application performance in resource-constrained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Node.js, Express.js,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OpenShift, Helm,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Observability &amp; Monitoring:</w:t>
      </w:r>
      <w:r w:rsidRPr="003813CA">
        <w:rPr>
          <w:rFonts w:ascii="Arial" w:eastAsia="Century Gothic" w:hAnsi="Arial" w:cs="Arial"/>
          <w:sz w:val="22"/>
          <w:szCs w:val="22"/>
        </w:rPr>
        <w:t xml:space="preserve"> OpenTelemetry, Grafana, Prometheus, ELK Stack,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GitHub, Bitbucket, Travis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Ubuntu, CentOS, Windows, macOS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features for a metrics and monitoring platform supporting mission systems, enabling efficient and scalable application health monitoring through integration with modern observability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 centralized health and status dashboard that integrated multiple data sources, creating a cohesive view of application states and metrics essential for operational readiness.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system engineers to establish application metrics requirements, ensuring alignment with mission objectives while deploying scalable solutions that meet demanding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alerting and monitoring capabilities using advanced observability tools, enabling proactive identification of system bottlenecks and enhancing overall application performance in dynamic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Containerized mission applications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orchestrated deployments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application lifecycle management and ensuring consistent performance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DevOps best practices throughout the application stack, promoting integration and deployment pipelines that enhance team collaboration and accelerate feature delivery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message schemas that facilitated seamless integration and data exchange among diverse system components, optimizing communication between microservices for robust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applications to run efficiently within resource-constrained environments, employing best practices for performance tuning across various technology stacks and frameworks as directed by project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regularly, delivering actionable insights that informed system enhancements while maintaining operational requirements and regulatory compliance in all developed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shareable versions of applications for partner environments, focusing on modular architecture and ease of deployment for improved collaboration amongst operational teams and partners.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coding practices and technologies, fostering a culture of continuous learning and adaptation to new tools and frameworks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in sprint planning, reviews, and retrospectives with cross-functional teams to continuously improve product delivery and engineering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Git workflows effectively to manage version control across multiple projects, ensuring a smooth and collaborative development experience while maintaining code integrity and traceability.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observability, aligning development practices with industry standards for performance monitoring and analytics across all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protocols while integrating applications, ensuring safeguards were in place to comply with organizational and governmental standards for sensitive data handling.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digital solutions enhancing civil IT for planning, bidding, and construction management, contributing to the seamless execution of projects through agile methodologies and collaborative software design techniques.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user-friendly interfaces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web applications, ensuring responsive design which optimized user experience while integrating backend services with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retrieval and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through observability tools, continuously evaluating key metrics and logs, facilitating quick identification of abnormalities and system delays, thus assuring operational continuity.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analyze software requirements and propose effective solutions, utilizing a hands-on approach to iterate on designs that meet stakeholder needs and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frameworks to ensure quality control across software deliveries, emphasizing the importance of documentation and regular updates to testing protocols to accommodate evolving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tools into existing workflows to streamline processes and boost productivity, actively seeking technological advancements that benefit project execution within government contracts.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code versioning and management, ensuring a systematic approach to software development that supports collaboration across teams while maintaining historical integrity of project evolution.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virtual environments for application testing and deployment, facilitating a reduction in lead time for releases and enhancing the overall reliability of the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emerging technologies and project frameworks, nurturing a proactive learning environment that encouraged skill enhancement and knowledge sharing among peers.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changing project requirements, showcasing flexibility and skill to maintain productivity levels during high-pressure situations, which is essential in fast-paced construction management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sprints, focusing on delivering continuous improvements and enhancements to software products while maintaining adherence to timelines and quality expectations set by project leaders.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to ensure adherence to best practices and coding standards, fostering an environment of constructive feedback that benefitted overall team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