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full-stack development focusing on web and mobile applications. Proven expertise in leading projects from conception through delivery, mentoring teams, and collaborating across disciplines to achieve high-quality outcomes. Adept in emerging technologies and dedicated to driving innovative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HTML, CSS, SQL, C#,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Django, Flask, Express.js, GraphQL, Redux,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Jenkins, CircleCI, Travis CI,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GraphQL APIs, RESTful APIs, Redis,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TDD, BEM, SOLID Principles, Design Patterns,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SOC 2, ISO 27001, Data Privacy, Access Controls, Vulnerability Assessment, Threat Intelligence, Application Security, Compliance Frameworks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design, development, and ownership of full-stack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applications while ensuring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supporting internal applications, enhancing partner integrations through robust backend services and thorough documentation for ease of use.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technical solutions from ambiguous requirements through implementation and production release while owning and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streamlined deployment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advanced user interfaces, data visualizations, and analytics-driven workflows, collaborating closely with product and design teams to ensure user-centric outcomes and maintain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best coding practices including thorough code reviews, testing methodologies, and refactoring initiatives to elevate overall team performance and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 mid-level and junior engineers through code reviews, pairing sessions, and providing direct technical guidance to foster their professional growth and enhance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 cross-functionally to influence platform architecture and long-term technical direction by effectively communicating trade-offs to both technical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 a security-conscious mindset in software development, ensuring all code considers data integrity and compliance from inception, enhancing overall application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regular technology assessments and champion new tools and frameworks that enhance team productivity and development workflows, helping to drive organizational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 regular discussions and workshops to improve team collaboration and adaptability, ultimately raising the quality bar across engineering processes established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gather feedback from stakeholders to align engineering efforts with business goals, fostering a culture of continuous improvement and adaptation.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strong knowledge of cloud architectures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containerization to deliver scalable, reliable applications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 debugging and performance optimization techniques within the development workflow, strategically addressing potential bottlenecks and reliability issues as they arise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in discussions around importance of data privacy and security compliance, expanding the team's knowledge on relevant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 27001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pursue and implement AI/ML enhancements within production workflows, exploring emerging technologies that can leverage existing data patterns for improved risk management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internal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management functionality with intuitive interfaces for civil IT solutions, emphasizing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planning and execution of construction management software systems, integrating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and improve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paperless contracting solutions with tailored digital platforms,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data flow and integration across systems involved in bidding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on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cloud-based deployments, ensuring application scalability and security for data-intensive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effective Agile methodologies to manage project timelines and deliverables within the civil engineering domain, enhancing team productivity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security best practices within the software development life cycle, maintaining compliance with applicable frameworks while developing innovative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storage and retrieval for planning and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development of mobile applications for project tracking,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cross-platform compatibility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user testing and feedback gathering sessions to refine civil IT applications, ensuring they meet practical field requirements and enhance user adoption.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stakeholder management processes, effectively communicating updates and project developments through clear, accessible presentations for non-technical audiences.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post-deployment, using analytical tools to identify and resolve issues rapidly, ensuring high availability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continuous learning and technical advancement within the engineering team, leading to improved solution innovations and overall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