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in software development, specializing in web and mobile applications. Proven expertise in utilizing cutting-edge technologies to enhance user experience, streamline communication, and implement innovative AI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Ocaml, Golang, Java, C#, JavaScript,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Electron, Tauri, spaCy, Transformers, Node.js,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Redis, Neo4j, MongoDB, Milvious, pinecone,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GitHub Actions,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Scrum, Microservices, Test-Driven Development, Behavior-Driven Development, Version Control, Code Review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applications using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Java, significantly enhancing the functionality and performance of existing legacy systems, while also maximizing code reusability and efficiency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product managers to integrate AI capabilities, resulting in the deployment of innovative features that improved user experience and streamlined workflows, thereby driving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Electron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and intuitive user experience validated through rigorous usability testing and feedback iteration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Functioned as a mentor within the development team, fostering a culture of knowledge sharing and continuous improvement through code reviews, technical workshops, and collaborative debugging sessions to enhance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NoSQL and relational databases including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Neo4j</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optimizing query performance and maintaining data integrity across applications with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refactoring existing codebases, implementing modern design patterns and architecture strategies which improved long-term maintainability and adaptability of applications under evolving business requirements and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testing and deployment processes that streamlined project timelines and minimized manual intervention in deployment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assessments of software performance,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monitoring tools to analyze application behavior and determine opportunities for optimization across system resources and network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life cycle, attending sprint planning and retrospective meetings to ensure adaptive planning and foster collaborative workflows among cross-functional teams, enabling quicker response to project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for end-users and internal stakeholders, ensuring clarity and comprehension of complex concepts surrounding AI integrations, deployment strategies, and best practices for application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NLP frameworks such as </w:t>
      </w:r>
      <w:r w:rsidRPr="003813CA">
        <w:rPr>
          <w:rStyle w:val="span"/>
          <w:rFonts w:ascii="Arial" w:eastAsia="Century Gothic" w:hAnsi="Arial" w:cs="Arial"/>
          <w:b/>
          <w:bCs/>
          <w:sz w:val="22"/>
          <w:szCs w:val="22"/>
        </w:rPr>
        <w:t xml:space="preserve">spaCy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Transformers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models that personalized content recommendations based on user interactions thereby introducing a more tailored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Secured cloud infrastructures on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industry best practices in security and compliance to safeguard sensitive data and maintain application integrity in line with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various AI and machine learning algorithms to deepen engagement metrics, ensuring that the implemented solutions delivered meaningful insights and actionable recommendations to improve automation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communication channels within the team by utilizing collaboration tools and methodologies that enhanced task visibility, accountability, and overall project alignment with strategic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programming sessions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code quality and fostered a culture of shared learning and continuous enhancement of software development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and user-friendly web applications tailored for civil IT solutions focused on project planning, bidding, and construction management,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interactivity.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migrate legacy systems into more modern architectures,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management which improved scalability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mobile application features for planning and inspection utilities which contributed to substantial increases in project delivery timelines and accuracy in construction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 performance by implementing refactoring sessions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adopting best practices in application architecture to reduce latency and improve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 cycles utilizing Agile methodologies, effectively contributing to sprint planning and task assignments to meet project milestones and deliverables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allowing seamless communication between various digital solutions and mobile platforms, enhancing overall system operability and data-driven decision 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tasks and automation processes, streamlining paperwork workflows and digital compliance for construction management operations and improving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team members to share knowledge about emerging digital engineering practices and tools, empowering team growth and promoting a culture of innovation and problem-solving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authentication and data access management through the integration of secure cloud-based solutions, maintaining compliance with industry standards and safeguarding sensitive civil engineering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field inspections by integrating mobile capabilities into existing applications, utilizing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on-the-go access to project management and construction timelines, which improved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to efficiently track project progress and facilitate communication between development teams and clients for aligning project expectations and deliverables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training materials for end-users to ensure smooth transitions during software upgrades, fostering user adoption and reducing challenges associated with new technologies.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