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highly skilled software engineer with over 11 years of experience in software development, specializing in web and mobile applications. Proven expertise in identity and access management, designing secure authentication systems using Auth0, OAuth 2.0, and SAML while ensuring compliance with security protocols. Proficient in modern programming languages and frameworks, such as Node.js, TypeScript, and Next.js, with a strong focus on enhancing user experience and developing scalable solutions. Exceptional team player with excellent problem-solving abilities, leveraging AI technologies to improve coding efficiency and security compliance.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Next.js, Express, React, Vue.js, Angular,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Authentication &amp; Security:</w:t>
      </w:r>
      <w:r w:rsidRPr="003813CA">
        <w:rPr>
          <w:rFonts w:ascii="Arial" w:eastAsia="Century Gothic" w:hAnsi="Arial" w:cs="Arial"/>
          <w:sz w:val="22"/>
          <w:szCs w:val="22"/>
        </w:rPr>
        <w:t xml:space="preserve"> Auth0, OAuth2, SAML, OpenID Connect, JSON Web Tokens (JWT)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DevOps:</w:t>
      </w:r>
      <w:r w:rsidRPr="003813CA">
        <w:rPr>
          <w:rFonts w:ascii="Arial" w:eastAsia="Century Gothic" w:hAnsi="Arial" w:cs="Arial"/>
          <w:sz w:val="22"/>
          <w:szCs w:val="22"/>
        </w:rPr>
        <w:t xml:space="preserve"> AWS, Terraform, CI/CD, Git,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 Tools:</w:t>
      </w:r>
      <w:r w:rsidRPr="003813CA">
        <w:rPr>
          <w:rFonts w:ascii="Arial" w:eastAsia="Century Gothic" w:hAnsi="Arial" w:cs="Arial"/>
          <w:sz w:val="22"/>
          <w:szCs w:val="22"/>
        </w:rPr>
        <w:t xml:space="preserve"> AI coding assistants, SonarQube, Veracode, Snyk,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authentication and authorization services across multiple applications, utilizing </w:t>
      </w:r>
      <w:r w:rsidRPr="003813CA">
        <w:rPr>
          <w:rStyle w:val="span"/>
          <w:rFonts w:ascii="Arial" w:eastAsia="Century Gothic" w:hAnsi="Arial" w:cs="Arial"/>
          <w:b/>
          <w:bCs/>
          <w:sz w:val="22"/>
          <w:szCs w:val="22"/>
        </w:rPr>
        <w:t xml:space="preserve">Auth0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such as custom actions and rules to facilitate seamless user access and security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enterprise identity providers like </w:t>
      </w:r>
      <w:r w:rsidRPr="003813CA">
        <w:rPr>
          <w:rStyle w:val="span"/>
          <w:rFonts w:ascii="Arial" w:eastAsia="Century Gothic" w:hAnsi="Arial" w:cs="Arial"/>
          <w:b/>
          <w:bCs/>
          <w:sz w:val="22"/>
          <w:szCs w:val="22"/>
        </w:rPr>
        <w:t xml:space="preserve">AWS Cognito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AD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federation and lifecycle management in alignment with organizational security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security scanning practices using tools such as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Snyk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quality and reducing common vulnerabilities according to the </w:t>
      </w:r>
      <w:r w:rsidRPr="003813CA">
        <w:rPr>
          <w:rStyle w:val="span"/>
          <w:rFonts w:ascii="Arial" w:eastAsia="Century Gothic" w:hAnsi="Arial" w:cs="Arial"/>
          <w:b/>
          <w:bCs/>
          <w:sz w:val="22"/>
          <w:szCs w:val="22"/>
        </w:rPr>
        <w:t xml:space="preserve">OWASP Top 10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recommendations.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development of microservices architectures,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which improved deployment speed and application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OAuth 2.0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OpenID Connect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flows, focusing on securing APIs and integrating adaptive authentication mechanisms to enhance user experiences and data protection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provided technical guidance to peers, utilizing </w:t>
      </w:r>
      <w:r w:rsidRPr="003813CA">
        <w:rPr>
          <w:rStyle w:val="span"/>
          <w:rFonts w:ascii="Arial" w:eastAsia="Century Gothic" w:hAnsi="Arial" w:cs="Arial"/>
          <w:b/>
          <w:bCs/>
          <w:sz w:val="22"/>
          <w:szCs w:val="22"/>
        </w:rPr>
        <w:t xml:space="preserve">AI coding assistants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mundane tasks and focus on critical development activities.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production authentication issues with a methodical approach, conducting root cause analysis and implementing solutions that optimize system performance and user access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define, automate, and maintain testing strategies within CI/CD pipelines, ensuring compliance with security standards for authenticating and authorizing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security practices into development workflows, focusing on multi-factor authentication (MFA) and effective session management to protect user data and mitigate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product managers to design large-scale solutions in identity management, documenting architecture decisions and ensuring alignment with zero-trust principles and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continuous learning approach to adopt emerging technologies such as </w:t>
      </w:r>
      <w:r w:rsidRPr="003813CA">
        <w:rPr>
          <w:rStyle w:val="span"/>
          <w:rFonts w:ascii="Arial" w:eastAsia="Century Gothic" w:hAnsi="Arial" w:cs="Arial"/>
          <w:b/>
          <w:bCs/>
          <w:sz w:val="22"/>
          <w:szCs w:val="22"/>
        </w:rPr>
        <w:t xml:space="preserve">WebAuthn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identity protocols, ensuring that solutions stay current with industry trends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secure coding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fostering an environment of knowledge sharing and continuous improvement within the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Terraform for infrastructure as code (IaC) deployments across cloud environments, improving efficiency and streamlining development processes while ensuring best practices are followed.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security controls in response to audits, documenting compliance measures aligned with regulations such as </w:t>
      </w:r>
      <w:r w:rsidRPr="003813CA">
        <w:rPr>
          <w:rStyle w:val="span"/>
          <w:rFonts w:ascii="Arial" w:eastAsia="Century Gothic" w:hAnsi="Arial" w:cs="Arial"/>
          <w:b/>
          <w:bCs/>
          <w:sz w:val="22"/>
          <w:szCs w:val="22"/>
        </w:rPr>
        <w:t xml:space="preserve">GDPR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SOC 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strict adherence to data protection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of resilient authentication solutions utilizing </w:t>
      </w:r>
      <w:r w:rsidRPr="003813CA">
        <w:rPr>
          <w:rStyle w:val="span"/>
          <w:rFonts w:ascii="Arial" w:eastAsia="Century Gothic" w:hAnsi="Arial" w:cs="Arial"/>
          <w:b/>
          <w:bCs/>
          <w:sz w:val="22"/>
          <w:szCs w:val="22"/>
        </w:rPr>
        <w:t xml:space="preserve">API gateways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serverless architectures, enhancing scalability while reducing operational costs and resource management overhead.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t>
      </w:r>
      <w:r w:rsidRPr="003813CA">
        <w:rPr>
          <w:rStyle w:val="span"/>
          <w:rFonts w:ascii="Arial" w:eastAsia="Century Gothic" w:hAnsi="Arial" w:cs="Arial"/>
          <w:b/>
          <w:bCs/>
          <w:sz w:val="22"/>
          <w:szCs w:val="22"/>
        </w:rPr>
        <w:t xml:space="preserve">civil IT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digital transformation in areas such as planning, bidding, and construction management that enhanced client operations within the industry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create efficient software solutions, improving construction inspection and management processes through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to industry-specific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REST APIs ensuring secure communication and collaboration between applications in accordance with client requirements for optimal system interoperability.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modernize legacy systems by implementing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methodologies that promote efficiency and scalability within projects across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integration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into project lifecycles, enhancing project delivery timelines through effective sprint planning and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for construction management applications, improving accessibility and usability standards that align with industry practices and enhance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continuous support for existing solutions and participated in troubleshooting sessions, ensuring all systems operated effectively with minimal downtime during critical operational periods.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stakeholders to gather requirements and feedback, translating these into technical specifications that guided effective software development outcomes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ongoing training programs to stay updated on emerging technologies in civil engineering and software development while sharing knowledge gained with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enhancements for existing applications based on stakeholder feedback, thereby ensuring client satisfaction and alignment with industry standards in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documentation of best practices and standard operating procedures that govern software development processes for civil IT solutions, thereby enhancing project governance.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for end-users focusing on the application features and functionalities, ensuring smooth adoption and integration into existing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