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Senior Software Engineer with 11 years of extensive experience in software development and project management focusing on web and mobile applications. Proficient in Python, C++, and Java/J2EE, with a solid foundation in relational and NoSQL databases including PostgreSQL, MySQL, and MongoDB. Exceptional problem-solving abilities and strong leadership skills, proven through successful collaboration within cross-functional teams and adapting to evolving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J2EE, JavaScript, TypeScript, HTML/CSS,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Node.js, Express.js, Angular, React,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Oracle,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GitHub, JIRA, New Relic,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macOS, Windows, Ubuntu, Fedora, Debian, CentOS, Red Hat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tested, and maintained high-quality software applications, focusing on performance optimization and scalability,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functionality and improve user experience across various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robust software architectures, leading efforts to integrate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communication between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development workflows through building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efficiency and reduced software release cycle time significantly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in a collaborative environment, mentoring junior developers while ensuring adherence to best practices and code quality standards,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peer code review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constructive feedback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of software development processes, specifications, and updates to maintain clarity and transparency across teams, implementing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tracking and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analyze real-time data and troubleshoot issues efficiently, leading to improved uptime and user satisfaction across products developed.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software solutions for civil IT projects, improving functionality for planning, bidding, and construction management,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software development projects focused on digital solutions for inspection and paperless contracting, showcasing capabilities in project management while ensuring deliverables met deadlines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front-end technologies implementing user-centric design and functionality improvements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web applications aligned with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validation of software components rigorously, using automated test frameworks to enhance software reliability and ensure compliance with project requirements consistently, emphasizing a proactive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knowledge-sharing sessions on advancing coding standards and methodologies, encouraging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within a traditional software development environment, boosting overall team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