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building secure and efficient web and mobile applications. Proven track record of leading teams, mentoring junior developers, and driving technical design discussions. Expertise in API design, Agile methodologies, and cloud-based solutions with hands-on experience using GCP, Kubernetes, Spring Boot, and Mulesoft. Committed to delivering high-quality software solutions that align with business objectives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Golang, C#, Ruby,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React, Node.js, Django, Flask, Angular, Bootstrap, Mulesoft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GCP, AWS, Azure, Docker, Kubernetes, Jenkins,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w:t>
      </w:r>
      <w:r w:rsidRPr="003813CA">
        <w:rPr>
          <w:rFonts w:ascii="Arial" w:eastAsia="Century Gothic" w:hAnsi="Arial" w:cs="Arial"/>
          <w:sz w:val="22"/>
          <w:szCs w:val="22"/>
        </w:rPr>
        <w:t xml:space="preserve"> REST, GraphQL, SOAP, Postman, Swagger, BigQuery, Firebase,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Mockito, Selenium, Jest, Prometheus, Grafana, SonarQube,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and mobile applications,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meet both user needs and security standards as part of the Agile development team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and technical specifications for a variety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industry best practices in design patterns and security protocols to deliver robust integrations, while adapting to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development methodologies and best practices, fostering an environment of continuous learning and improvement within the team, enhancing overall team performance and individual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complex projects to clarify requirements and deliver impactful software solutions, leveraging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procedures, including unit, integration, and performance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in fast-paced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with peers to enhance the quality and maintainability of the product, utilizing feedback mechanisms that encouraged best practices and agile standards on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decisions related to cloud deployments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that improved performance and reduced operational costs for the software lifecycle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complex technical challenges in the production environment, applying strong analytical and problem-solving skills to minimize downtime and service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CI/CD pipeline setup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development process to achieve quicker deployment cycles and improved product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solutions and frameworks, assessing their feasibility and alignment with the organization's technology stack, leading proof-of-concept efforts for new tools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technical documentation, creating comprehensive system designs and architectural diagrams that facilitated knowledge transfer and ensured project continuity across team members as they adapted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of Practice meetings, sharing knowledge and insights about emerging technologies, which included presentations on the latest trends in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address compliance and security best practices in software development, ensuring all applications adhere to the bank’s BSA/AML policies while supporting business operations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product owners, gathering feedback and iterating on product features to align development efforts with strategic business goals across multiple banking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managing project estimations and resources, building reliable timelines and identifying key milestones for upcoming software development tasks, contributing to effective project planning and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tailored for the civil IT sector, improving digital solutions for planning and construction management at Infotech, helping streamline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develop and enhance functionalities in software applications that supported bidding, inspection, and contract management,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software quality by establishing coding guidelines and performing regular code audits, fostering a strong developer culture at Infotech through proactive team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teams to drive project timelines and deliverables, enhancing collaboration and adaptability among team members working on various government and infrastructure-related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that outlined system functionality, user guidelines, and design specifications for software used in construction, permitting,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reliability of the applications and contributing to better user experiences in trials and end-use.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tools to manage application data effectively, ensuring high availability and optimized performance for client applications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direct support and technical guidance to clients post-implementation to troubleshoot issues and enhance user adoption of digital solutions, leading improvement efforts in user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integrated them into legacy systems, fostering innovation and enhancing the operational capabilities for existing software projects serving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gather requirements and translate them into actionable software features, significantly improving customer feedback scores on the implemented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ensure successful product deployment, utilizing methodologies that supported seamless integration of software solutions with existing business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project risk assessments and management to support strategic decision-making, ensuring project objectives and compliance requirements aligned with client expectations and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