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11 years of experience specializing in .NET, SQL Server, and AI-driven solution development. Proven ability to design, develop, and maintain scalable applications with a focus on modernization and legacy system transformation. Adept at collaborating with cross-functional teams to enhance efficiency in software delivery and AI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SQL, HTML5, CSS3, F#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React, Angular, Entity Framework, Flask, Django, Xamarin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MongoDB, Redis, Vector databases, Azure Cosmos DB,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Docker, Kubernetes, Terraform, MLOps, CI/CD, Git,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ML.NET, Large Language Models (LLM), Natural Language Processing (NLP), Retrieval-Augmented Generation (RAG), Data Warehousing, Apache Spark, TensorFlow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modern enterprise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responsiveness and high performance, while collaborating with project stakeholders to align system capabilities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legacy applications to incorporate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facilitating enhanced operational efficiency and user experience through innovative software solutions and integration of new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solutions for managing complex data workflows,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and conducting optimization of queries for improved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support and enhance existing database schemas, optimizing for integrity, performance, and maintainability through rigorous testing and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APIs that enabled seamless integration between internal and external systems, securing high levels of scalability and performance across the enterprise and enhancing data exchange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applications in cloud environments, ensuring continuous integration and deployment alignment with DevOps practices to streamline development processes and mitigate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to influence architectural decisions, leveraging expertise in enterprise applications while integrating modern software development best practices throughout the development lifecycle and team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sophisticated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and interpret user behavior data, enabling data-driven decisions that improved overall software usability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MLOps practices to manage the lifecycle of machine learning models, ensuring procedural integrity in environments through version control, monitoring, and performance evaluations.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Agile methodologies within the software development team, emphasizing adaptability and collaborative problem-solving to align product features with user feedback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the application of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fostering a culture of continuous learning and technological advancement.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troubleshooting and problem resolution, refining legacy system functionalities to prevent operational disruptions while delivering incremental improvements to existing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AI development tools that leveraged advanced pattern recognition capabilities, successfully improving the accuracy of predictive algorithms within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complex software architecture discussions, proposing solutions for integrating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while aligning with business strategies to drive innovation and market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that balance aesthetics with functionality, utilizing front-end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user engagement and enhance application interactivity.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in support of civil IT projects focusing on digital strategies for planning and construction management;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to streamline software functionalities and user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from various departments during the software design phase to ensure alignment of civil engineering needs with software capabilities, leading to more effective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paperless contracting and inspection processes, leveraging modern software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 and retrieval on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modernizing existing legacy systems within the civil infrastructure space, enhancing usability and performance through extensive refactoring and migration processes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IT teams and civil engineers to develop backend systems that enabled efficient data collection and reporting across various construction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project plans and execution strategies while adhering to Agile project management methodologies, ensuring smooth transitions during software updates and feature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RESTful APIs for civil IT applications, enabling integration with third-party services and tools to enrich application functionality and data analysis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data analysis to inform software design adjustments, incorporating user feedback from civil project stakeholders that improved application outcomes in real-world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performance and reliability of digital solutions through rigorous testing and quality assurance of existing software systems in the context of civil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retrospectives to identify improvement areas for software development and project management practices, advocating for a culture of feedback and continuous adaptation.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domain expertise in the civil IT sector to guide the development team in aligning software functionalities with regulatory compliance and industry standards, ensuring project viability and operational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customer relationship management software to streamline communication and collaboration between project management teams and external stakeholders, facilitating efficient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