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system design, automation, and engineering processes. Proven ability to lead teams, develop technical solutions, and enhance system infrastructures across various projects. Adept at collaborating in agile environments and employing best practices in coding and testing for continuous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C#, Ruby, Go,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Node.js, Django, Flask, Spring, Angular, React, Vue.js, .NET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Ansible, Terraform, CircleCI,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OracleDB, SQLite, Redis, Cassandra,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Networking:</w:t>
      </w:r>
      <w:r w:rsidRPr="003813CA">
        <w:rPr>
          <w:rFonts w:ascii="Arial" w:eastAsia="Century Gothic" w:hAnsi="Arial" w:cs="Arial"/>
          <w:sz w:val="22"/>
          <w:szCs w:val="22"/>
        </w:rPr>
        <w:t xml:space="preserve"> Linux, Windows, Unix, Networking, TCP/IP, Firewall Configuration, Cloud Services,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Selenium, JUnit, Postman, Cypress, Mockito, Jest, LoadRunner, Appium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designing, developing, and managing complex systems spanning the entire lifecycle, ensuring effective adoption and integration of automated internal workflows essential for operational efficiency and system enhancements utilizing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reusable components and automation frameworks while documenting processes to facilitate continuous delivery pipelines, enhancing overall software quality and speed of delivery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Liaised with multiple stakeholders to assess user needs, translate requirements into technical specifications, and develop solutions that align with both business objectives and project feasibility, occasionally optimizing budget considerations during the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high-level analytical support across several project phases, including development, integration, and testing processes by leading cost analysis and feasibility studies for design and functionality adjustments.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designed, and implemented scalable infrastructure solutions using industry-standard tools, ensuring alignment with organizational IT strategies while fostering secure, efficient integration and operations for all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nurturing their technical growth through guidance in problem-solving, debugging, and best practices, thus enhancing team performance and project outcomes on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installation, configuration, and maintenance of systems while proactively addressing issues related to operating systems upgrades and software installations to ensure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 plans and procedures to ensure solutions conformed to specifications while maintaining comprehensive documentation for user manuals and design specifications, enhancing client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analysis of business processes to identify areas ripe for automation and process improvement, generating innovative alternatives that positively impacted operational efficiency and cost control.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technical expert for clients during meetings to ensure deliverables met expectations while gathering necessary feedback and insights for iterative improvements in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reviews of current industry practices to recommend new design solutions and enhancements for ongoing projects, thus maintaining competitive advantage in service offerings aligned with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comprehensive workflow solutions through careful analysis of user activities, validating results while collaborating with teams to minimize disruption during transitions to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expertise to end-users in addressing complex issues, guiding clients towards effective solutions that maintained high-quality service and operational continuity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evaluated secure infrastructure-focused tools, ensuring the robust performance of integrated services underlying enterprise applications and operational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Delivering continuous support and high-level recommendations on software projects focused on improving existing systems while anticipating future needs based on technological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that enhanced civil project planning and management processes, focusing on construction project lifecycle management while ensuring seamless integration of technology within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application of digital solutions were user-friendly and met the specific needs for construction management, inspection,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experience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software tools that facilitated bidding processes and improved operational efficiency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 testing methodologies to validate applications used for construction management, resulting in successful rollouts and satisfied user experiences across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user manuals for civil IT solutions, ensuring ease of use and understanding across various stakeholders involved in construction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Anticipated user needs and actively participated in requirements gathering workshops with clients to identify priorities that shaped the direction of software enhancements and feature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systems engineering and agile methodologies to manage project phases effectively, ensuring timely delivery of high-quality civil engineering solutions within critical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IT applications specifically focused on civil projects, swiftly resolving any user issues to optimize operational availability of critical software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restructured existing software solutions to enhance performance for construction management applications in response to evolving client needs and operational demands, demonstrating strong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planning of software features that aligned with current industry trends, showcasing a commitment to continuous improvement in civil IT solutions offered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on newly implemented digital tools, ensuring all team members were adept at utilizing technology effectively in aid of their project management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of external tools and third-party applications to enhance the functionality of existing civil IT solutions, ensuring comprehensive support across the full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