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accomplished Senior Software Engineer with 11 years of extensive experience in software development, specializing in trading and fintech solutions. Proven expertise in designing low-latency systems and high-performance trading platforms. Strong problem-solving abilities coupled with adaptability for collaboration in complex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C++, Java, Python, SQL, JavaScript,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React, Django, Flask,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Redis, MongoDB, In-Memory Cache,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RabbitMQ, Prometheus, Grafana, ELK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Containerization: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GCP, Azure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high-performance trading infrastructure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order management and execution gateways to enhance the overall trading experience for users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low-latency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throughput and fault tolerance, ensuring the trading systems operated efficiently in high-volume environments and maintained compliance with market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core APIs and libraries utilized across diverse trading desks, driving cross-team collaboration and standardizing processes to improve system reliability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with various global exchanges and brokers using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protocols, ensuring seamless connectivity for order routing and market data distribution, aligning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performance tuning and optimization strategies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responsiveness, which was crucial for real-time trading operations while mentoring junior engineers in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traders and quants to prototype and productionize new trading strategies, leveraging extensive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backtesting and execution automation.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real-time risk checks and margin controls in compliance with regulatory requirements, balancing profitability and risk management strategies across trading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production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availability, rapid recovery from incidents, and overall system stability during peak trading hours.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open-source contributions related to trading systems, fostering community involvement and leveraging industry best practices to enhance personal development and team knowledge.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to improve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design, focusing on fault tolerance and scalability which benefitted the infrastructure of trading operations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extensive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streamlining deployment processes and improving development workflows for continuous integration and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monitoring and debugging efforts, ensuring proactive identification of performance bottlenecks, enhancing overall system throughput and end-user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collaborative reviews of trading systems to ensure adherence to the best coding standards and practices, reinforcing a culture of quality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 and infrastructure management, ensuring that solutions were scalable, cost-effective, and aligned with company goals in achieving rapid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sessions for knowledge sharing within the team, focusing on evolving technologies and industry standards to ensure continuous professional growth and adaptability in fast-paced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civil IT, focusing on improving project management and paperless contracting processes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user interfaces and database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software solutions tailored to construction management, integrating advanced analytics to enhance bidding, planning, and inspection processes essential for project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RESTful APIs to facilitate seamless interaction between mobile applications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streamlining information flow in construction management workflows and improving data accuracy.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software quality by implementing robust testing procedures and automated build processes, ensuring releases were consistent and met the operational needs of all stakeholders involved in the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environment replication and deployment, significantly reducing discrepancies between development, testing, and production stages, leading to improved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meetings to gather and refine requirements, effectively translating them into technical specifications and proposed solutions that dealt with unique project challenges in the civil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agile practices, enhancing team productivity and ensuring adherence to quality standards throughout various software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asynchronous messaging between applications, improving operational performance and response times for critical construction workflows and system notifications.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various third-party services and APIs, ensuring they aligned with project needs and compliance requirements, which enhanced the capability of the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vital role in analyzing system functionality and identifying performance issues, implementing remediation strategies to enhance the efficiency of solutions tailored for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systems to modern technology stacks, improving usability and maintainability, while ensuring minimal disruption to ongoing project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improvement by advocating for the adoption of advanced technologies and best practices within the software development lifecycle, focusing on key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