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focused on web and mobile applications. Proven expertise in Python, DevOps, and enterprise software architecture within cloud environments, specializing in data platform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SQL, JavaScript, HTML/CSS,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Flask, Django, TensorFlow, React, Angular, Bootstrap, Vue.js,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Infrastructure:</w:t>
      </w:r>
      <w:r w:rsidRPr="003813CA">
        <w:rPr>
          <w:rFonts w:ascii="Arial" w:eastAsia="Century Gothic" w:hAnsi="Arial" w:cs="Arial"/>
          <w:sz w:val="22"/>
          <w:szCs w:val="22"/>
        </w:rPr>
        <w:t xml:space="preserve"> Google Cloud Platform (GCP), AWS, Azure, Kubernetes, Docker, Terraform, CI/CD, BigQuery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MySQL, Redis, Elasticsearch, Apache Kafka, Data Lakes, ETL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Tools:</w:t>
      </w:r>
      <w:r w:rsidRPr="003813CA">
        <w:rPr>
          <w:rFonts w:ascii="Arial" w:eastAsia="Century Gothic" w:hAnsi="Arial" w:cs="Arial"/>
          <w:sz w:val="22"/>
          <w:szCs w:val="22"/>
        </w:rPr>
        <w:t xml:space="preserve"> Ansible, Jenkins, Git, GitHub, JIRA, Confluence, Selenium,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scalable data processing pipelines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enhancing system reliability while collaborating with cross-functional teams to integrate data services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system architecture by implementing robust logging and alerting mechanisms, ensuring that the data services remained high-quality and compliant with enterprise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cloud services, significantly improving deployment efficiency and facilitating continuous integration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mentorship for junior engineers, guiding them in leveraging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enhancing the overall quality of our codebase within an agile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analysts and software engineers to ensure data services were optimized for performance, directly impacting the speed and reliability of user-facing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frameworks and tools that modernized existing tooling, improving developer velocity and reducing the time needed for project completion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testing strategies and implemented automated testing protocols, utilizing tools such as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test-driven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sessions to discuss design patterns and best practices across the team, actively contributing to a culture of continuous learning and innovation in software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migration efforts for legacy systems to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transitioning traditional workloads to the cloud while ensuring data integrity and security during the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robust APIs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essential capabilities to various client applications and enabling feature-rich user experiences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big data technologies to analyze extensive datasets, translating findings into actionable insights that drove decision-making processes for both engineering and business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scrum meetings, embracing Agile methodologies to track project timelines and deliverables, while adapting to evolving project requirements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stakeholders to gather requirements and design scalable solutions tailored to business needs, ensuring alignment of engineering efforts with strategic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workflows in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database schema for higher execution efficiency while prioritizing data access mechanisms for distributed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generated reports using established KPIs, revealing opportunities for enhancement and providing transparency to leadership regarding project milestones.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enterprise-grade applications focusing on user requirements while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directly supporting the core functionalities of the digital solutions offered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requirements and translate business needs into technical specifications, ensuring that engineering efforts effectively supported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into existing platforms, ensuring that services for construction management and bidding processes operated seamlessly within developed software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maintainable and scalable web services, closely following best practices to enhance the efficiency of web and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unit and integration testing across applications developed, utilizing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creating a suite of regression tests that ensured the quality of delivered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QA teams to facilitate testing processes and ensure thorough documentation of functionalities, contributing to improved project delivery timelines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model complex relational data and designed efficient queries that directly improved the speed and reliability of data access in the software solutions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deployment strategies and minimizing downtime while increasing release frequency for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demonstrating software capabilities and collecting user feedback, which was crucial for iterative improvement of product features and performance in a competitive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emerging technologies within civil IT, including mobile bidding applications and paperless contracting solutions, enhancing user experiences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regulations within applications developed for civil engineering projects, reinforcing firm credibility and reliability in the marketplace.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senior engineers in identifying technical debt and legacy code that needed refactoring, advocating for best practices which optimized application performance and maintenance.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