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designing and developing web and mobile applications. Proficient in C#, React, and AWS, with a strong focus on building secure, scalable systems. Passionate about mentoring teams and enhancing user experiences through collaboration and innovative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Scala, Python, Node.js, Java,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ASP.NET Core,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Docker, Kubernetes, Terraform, Serverless,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Redis, DynamoDB,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Jenkins, Visual Studio, Postman,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complex, scalable user management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provider onboarding experiences while ensuring optimal data security and user access controls.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full-stack development, including efficient deployment processes and automated testing frameworks, significantly improving code quality and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vision and translate requirements into technical specifications, delivering user-friendly interfaces that align with business objectives and improve patient 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authentication flows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authorization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 using industry-standard protocols and frameworks to ensure compliance with healthcare data regulations and enhance system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microservices architecture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system reliability and facilitate provider engagement in the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shared knowledge on software development best practices, fostering an inclusive culture of collaboration and learning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practices to streamline code deployment processes, decreasing deployment lead times and increasing the reliability of releases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design for serverless applications that support high traffic volume with minimal latency,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solutions, focusing on enhancing platform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gather requirements and design user-centered applications for bidding processes, improving user engagement through well-structured UX design and effective backend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front-end frameworks and libraries to improve application responsiveness and functionality,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builds and asset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ensure scalability, availability, and continuous integration with development pipelines for ongoing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paperless contracting solutions that enhance document management efficiency for stakeholders,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execution to improve team collaboration and focus on continuous delivery of value to stakeholders while minimizing project risks and supporting evolving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software solutions to ensure systems can handle expected workloads and operate with excellent user experience standards across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documentation and conducted workshops to enhance knowledge sharing and promote best practices in software development, improving team capabilities in software design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