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backend and full-stack technologies. Proficient in Kotlin, Java, and TypeScript, with hands-on experience in designing and implementing scalable microservices. Proven ability to collaborate effectively with cross-functional teams to deliver high-quality consumer-facing applications and features.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TypeScript, JavaScript, Lisp, Python,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Spring Boot, Express, Django, GraphQL, RESTful APIs,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Maven, Postman,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SQL Server,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Firebase,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CI/CD pipelines to enhance deployment efficiency and minimize rollback incidents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optimal data retrieval and performance for customer-facing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management, design, and data analysis teams to shape product features, resulting in increased customer satisfaction and user engagement in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peer code reviews, promoting best practices in clean code and architecture principles among the engineering team, enhancing overall product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participant in design sessions that focus on system architecture, where technical decisions are made to ensure high reliability and scalability of the services created.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projects specializing in solutions for civil IT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project management tools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that facilitate seamless integration with external systems, enhancing operational efficiency and data accuracy across all involved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translate customer requirements into technical specifications, effectively contributing to product roadmaps that prioritize immediate and future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for various applications, ensuring responsive designs that enhance user experience while maintaining high performance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to elevate their skills in both frontend and backend technologies, focusing on Agile methodologies and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