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over 11 years of experience in building scalable web and mobile applications. Expertise in event-driven architecture, reliable systems integration, and enhancing communication platforms. Proven ability to lead projects from concept through to delivery while maintaining high standards of quality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Ruby, Go, Scala,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Django, Flask, React, Vue.js,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Elasticsearch, Firebase,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Communication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Twilio, Kafka, RabbitMQ, WebSockets, SNS, SES, Message Queues,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communication across clinical workflows and enhance patient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Twilio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programmatic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communications, significantly improving operational efficiency across healthcare communications.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standardized internal integrations for various messaging services, leading to streamlined project implementation and enhanced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operations teams to define and prioritize system requirements, ensuring alignment with business objectives and technical feasibility.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for messaging systems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reliability and performance metrics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architectural standards, raising the technical performance bar for distributed systems and asynchronous processing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testing strategy for new platform features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functionality and performance across all supported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workshops to design scalable shared infrastructure services, fostering a culture of innovation and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reducing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architectural discussions, addressing critical trade-offs and decisions during the project life cycle while promoting a culture of engineering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searching capabilities within applications, contributing to improved user experience in patient interaction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performance of existing backend systems by refactoring codebases and applying performance optimization techniques, ensuring smoother interactions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mentorship and technical guidance for junior engineers, sharing expertise in scalable architecture and fostering a healthy knowledge-sharing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 ceremonies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transparency and adaptability in project management, resulting in improved team dynamics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innovation sessions focused on leveraging emerging technologies to enhance telehealth platforms and drive through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numerous scalable backend systems while working collaboratively with front-end teams to create seamless integration points, delivering robust digital solutions across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architectures,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functionality for construction management clients, enhancing system flexibility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health IT projects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aggregation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reporting for bidding and contracting processes, improving decision-making and operational efficiency for stakeholders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tools, ensuring reliable data exchange between frontend clients and backend systems, significantly enhancing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to build mobile-compatible applications enabling remote inspections, thus digitizing workflows and supporting paperless contracting across multiple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predict project timelines and cost efficiency, directly impacting bid outcomes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engineering team’s best practices, enhancing development workflows through code reviews, pair programming, and architectural decision meetings to uphold high code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feedback sessions, engaging with end-users to refine application features and capabilities based on real-world demands and feedback, ensuring customer satisfaction and usability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protocols and data protection strategies for handling sensitive client information, assuring compliance with industry standards and regulations for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solutions to integrate existing construction management software with third-party applications, facilitating seamless data flow and real-time updates for all users involved in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practices for all code and systems created, facilitating smooth transitions and onboarding of new team members while maintaining code clarity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in achieving continuous improvement in development cycles, mentoring peers in advanced coding techniques, and supporting efforts for professional advancement and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