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over 11 years of experience in software development, specializing in integrations, data engineering, and ETL processes for web and mobile applications. Proven expertise in optimizing PMS APIs and developing robust ETL pipelines to ensure data consistency and reliability across platforms. Adept at collaborating with cross-functional teams to deliver high-quality solutions in a fast-paced environment, focusing on operational excellence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SQL, JavaScript, Ruby,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Express.js, React,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 Tools:</w:t>
      </w:r>
      <w:r w:rsidRPr="003813CA">
        <w:rPr>
          <w:rFonts w:ascii="Arial" w:eastAsia="Century Gothic" w:hAnsi="Arial" w:cs="Arial"/>
          <w:sz w:val="22"/>
          <w:szCs w:val="22"/>
        </w:rPr>
        <w:t xml:space="preserve"> Fivetran, Apache Airflow, Apache Spark, Databricks, Talend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Tools &amp; Technologies:</w:t>
      </w:r>
      <w:r w:rsidRPr="003813CA">
        <w:rPr>
          <w:rFonts w:ascii="Arial" w:eastAsia="Century Gothic" w:hAnsi="Arial" w:cs="Arial"/>
          <w:sz w:val="22"/>
          <w:szCs w:val="22"/>
        </w:rPr>
        <w:t xml:space="preserve"> RESTful APIs, GraphQL, OAuth, Postman, Swagger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Microsoft SQL Server, Amazon RDS, 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GitLab, Jenkins, CircleCI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t>
      </w:r>
      <w:r w:rsidRPr="003813CA">
        <w:rPr>
          <w:rStyle w:val="span"/>
          <w:rFonts w:ascii="Arial" w:eastAsia="Century Gothic" w:hAnsi="Arial" w:cs="Arial"/>
          <w:b/>
          <w:bCs/>
          <w:sz w:val="22"/>
          <w:szCs w:val="22"/>
        </w:rPr>
        <w:t xml:space="preserve">ETL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ingest and transform data from various </w:t>
      </w:r>
      <w:r w:rsidRPr="003813CA">
        <w:rPr>
          <w:rStyle w:val="span"/>
          <w:rFonts w:ascii="Arial" w:eastAsia="Century Gothic" w:hAnsi="Arial" w:cs="Arial"/>
          <w:b/>
          <w:bCs/>
          <w:sz w:val="22"/>
          <w:szCs w:val="22"/>
        </w:rPr>
        <w:t xml:space="preserve">property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data integrity and reliability for real-time analytics and reporting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r w:rsidRPr="003813CA">
        <w:rPr>
          <w:rStyle w:val="span"/>
          <w:rFonts w:ascii="Arial" w:eastAsia="Century Gothic" w:hAnsi="Arial" w:cs="Arial"/>
          <w:b/>
          <w:bCs/>
          <w:sz w:val="22"/>
          <w:szCs w:val="22"/>
        </w:rPr>
        <w:t xml:space="preserve">API integrations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industry-leading platforms like Yardi and RealPage, handling complex data mapping and authentication mechanisms to streamline data flows.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analytics teams to enhance </w:t>
      </w:r>
      <w:r w:rsidRPr="003813CA">
        <w:rPr>
          <w:rStyle w:val="span"/>
          <w:rFonts w:ascii="Arial" w:eastAsia="Century Gothic" w:hAnsi="Arial" w:cs="Arial"/>
          <w:b/>
          <w:bCs/>
          <w:sz w:val="22"/>
          <w:szCs w:val="22"/>
        </w:rPr>
        <w:t xml:space="preserve">data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comprehensive validation processes, ensuring accuracy and trustworthiness of all datasets ingested into our </w:t>
      </w:r>
      <w:r w:rsidRPr="003813CA">
        <w:rPr>
          <w:rStyle w:val="span"/>
          <w:rFonts w:ascii="Arial" w:eastAsia="Century Gothic" w:hAnsi="Arial" w:cs="Arial"/>
          <w:b/>
          <w:bCs/>
          <w:sz w:val="22"/>
          <w:szCs w:val="22"/>
        </w:rPr>
        <w:t xml:space="preserve">data warehouse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improvement initiatives for the </w:t>
      </w:r>
      <w:r w:rsidRPr="003813CA">
        <w:rPr>
          <w:rStyle w:val="span"/>
          <w:rFonts w:ascii="Arial" w:eastAsia="Century Gothic" w:hAnsi="Arial" w:cs="Arial"/>
          <w:b/>
          <w:bCs/>
          <w:sz w:val="22"/>
          <w:szCs w:val="22"/>
        </w:rPr>
        <w:t xml:space="preserve">integrations layer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proposing solutions and evaluating trade-offs while mentoring junior engineers in best practices and coding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engineering best practices by promoting </w:t>
      </w:r>
      <w:r w:rsidRPr="003813CA">
        <w:rPr>
          <w:rStyle w:val="span"/>
          <w:rFonts w:ascii="Arial" w:eastAsia="Century Gothic" w:hAnsi="Arial" w:cs="Arial"/>
          <w:b/>
          <w:bCs/>
          <w:sz w:val="22"/>
          <w:szCs w:val="22"/>
        </w:rPr>
        <w:t xml:space="preserve">clean code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automated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comprehensive </w:t>
      </w:r>
      <w:r w:rsidRPr="003813CA">
        <w:rPr>
          <w:rStyle w:val="span"/>
          <w:rFonts w:ascii="Arial" w:eastAsia="Century Gothic" w:hAnsi="Arial" w:cs="Arial"/>
          <w:b/>
          <w:bCs/>
          <w:sz w:val="22"/>
          <w:szCs w:val="22"/>
        </w:rPr>
        <w:t xml:space="preserve">documentation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deployment efficiency and reduce debugging times across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by implementing monitoring and alerting protocols for production integrations, proactively managing incidents to mitigate downtimes and maintain service continuity.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skills to optimize complex queries within </w:t>
      </w:r>
      <w:r w:rsidRPr="003813CA">
        <w:rPr>
          <w:rStyle w:val="span"/>
          <w:rFonts w:ascii="Arial" w:eastAsia="Century Gothic" w:hAnsi="Arial" w:cs="Arial"/>
          <w:b/>
          <w:bCs/>
          <w:sz w:val="22"/>
          <w:szCs w:val="22"/>
        </w:rPr>
        <w:t xml:space="preserve">ETL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enabling faster data retrieval and transformation across diverse datasets beyond standard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onboarding of new partners by developing reusable </w:t>
      </w:r>
      <w:r w:rsidRPr="003813CA">
        <w:rPr>
          <w:rStyle w:val="span"/>
          <w:rFonts w:ascii="Arial" w:eastAsia="Century Gothic" w:hAnsi="Arial" w:cs="Arial"/>
          <w:b/>
          <w:bCs/>
          <w:sz w:val="22"/>
          <w:szCs w:val="22"/>
        </w:rPr>
        <w:t xml:space="preserve">integration patterns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the time-to-market for adding new </w:t>
      </w:r>
      <w:r w:rsidRPr="003813CA">
        <w:rPr>
          <w:rStyle w:val="span"/>
          <w:rFonts w:ascii="Arial" w:eastAsia="Century Gothic" w:hAnsi="Arial" w:cs="Arial"/>
          <w:b/>
          <w:bCs/>
          <w:sz w:val="22"/>
          <w:szCs w:val="22"/>
        </w:rPr>
        <w:t xml:space="preserve">property management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our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instilling a culture of continuous learning and improvement, and ensuring high standards of quality in product deliverables through effective feedback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Effectively communicated with cross-functional teams including product management and customer success, establishing clear timelines and project goals to ensure alignment throughout the integration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automated testing scripts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regression testing processes within integration services, helping to identify potential errors before they reached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knowledge-sharing sessions within the team, fostering an inclusive environment that encourages innovation and collaboration to solve complex engineering challenges pertaining to data integration.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through effective communication of technical concepts, ensuring all project participants are informed and aligned on the objectives and timelines critical to integration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version control disciplines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changes and manage collaborative development workflows, reducing merge conflicts and enhancing team productivity with consistent branch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strategies by leveraging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to streamline integration delivery, facilitating faster iterations and timely updates to production environments.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functionality for civil IT applications that streamline planning, bidding, and construction management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in civil IT, enabling seamless interactions between various software components utilized in construction project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database management processes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designed optimized schemas that improve application performance for civil engineering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build user-friendly applications that facilitate digital contract management and bidding processes for various stakeholders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software development, ensuring flexibility and responsiveness to changing project requirements while maintaining a steady focus on the end-user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documentation practices by creating comprehensive guides for API integrations and software usage within civil IT, supporting internal teams and end-users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high standards of code quality through peer reviews and continuous integration practices, ensuring that all software components were cohesive and performant across the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architecture discussions regarding new digital solutions, influencing technology direction and prioritizing features that better serve the construction management community.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efficiently to troubleshoot and debug application issues, utilizing systematic approaches to resolve problems in a timely manner, minimizing impact on project timelines and deliverables.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existing software solutions to align with modern standards and technologies, implementing enhancements that significantly improved the usability and efficiency of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software engineers on best practices for coding, API development, and integration, fostering a collaborative learning environment that promotes skill advancement.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communication with project managers and stakeholders to ensure that project milestones were met and collectively adjusted for any shifts in project scope or direction.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