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high-performance web and mobile applications, specializing in distributed systems and cloud-native solutions. Proficient in Golang and Kubernetes, with a strong background in system design and software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Java, Python, JavaScript, TypeScript,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Spring Boot, Django,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Terraform, GCP,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Cassandra, ClickHouse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design and decision-making for multiple cloud infrastructure projects, resulting in enhanced service reliability and robustness; effectively 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deployment securely and at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metering and billing systems for cloud services, which involved meticulous attention to detail and integration with existing platforms, ensuring accurate financial tracking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aligning product management perspectives with engineering capabilities to derive solutions that addressed customer needs while maintaining system integrity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related to system design and coding standards, fostering a culture of continuous improvement and high-quality output across software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investigation and resolution of complex production issues, leveraging systematic troubleshooting methodologies to ensure uptime and service quality for end-users across various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facilitating rapid iteration on features and bug fixes within the cloud-managed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POCs, actively engaging in technical discussions that led to performance improvements and the introduction of innovative solutions tailored to client requirements and operational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impacting the network and control plane of the managed service infrastructure, ensuring systems function seamlessly under varying deployment conditions and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alongside teammates to prototype new features, ensuring adherence to architectural best practices while promoting knowledge sharing within the team of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solutions that improved responsiveness to operational metrics and failures within the system, enhancing overall service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technologies to enhance the frontend interfaces of cloud applications, ensuring a cohesive user experience across all products offered by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market trends and emerging technologies in cloud computing and distributed systems, integrating findings into project development for informed, innovative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cloud-native application architectures for teams across the organization, enhancing overall capability in implementing solutions that leverage distributed cloud resources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Constantly prioritized and managed multiple responsibilities within a fast-paced environment, demonstrating adaptability and a proactive approach to challenges encountered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forward-thinking mindset, engaging in continuous learning and adoption of best practices in cloud-native computing, which has significantly influenced team productivity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system-level software solutions tailored for civil engineering projects, focusing on scalability and performance enhancements that optimized user interactions during planning and construction management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systems responsible for integrations with third-party solutions, streamlining data flows and enabling better resource management across various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troubleshoot and refine user interfaces of applications developed for construction management, ensuring seamless integration of project requirements with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architectural discussions that focused on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development of responsive interfaces for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project management applications through the implementation of real-time data processing, directly improving team collaboration and project forecasting features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from the civil sector to gather requirements, translating business needs into functional software capabilities that improved their bidding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that integrated with existing tools used in civil engineering projects, enabling paperless contracting and reducing manual data entry efforts for operational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fruitful relationships with key stakeholders in civil IT, aiding in the design of workflows that improved system reliability and efficiency in project execution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monitoring systems that enabled proactive resolution of issues in civil IT solutions, ensuring optimal performance of applications in live environments for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building applications preferred by civil engineering firms, enhancing solution deployment and resource management capabilities tailored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development pipeline through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testing process and ensuring rapid feedback cycles during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 launches by preparing comprehensive documentation that encompassed user guidance and technical specifications, aiding in the smooth onboarding of clients to the civil IT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