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graphics rendering and high-performance computing. Proficient in C++, graphics pipelines, and parallel computation, adept at optimizing complex rendering tasks and improving software performance in CAD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Python, JavaScript,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Graphics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OpenGL, VTK, DirectX, CUDA, PBR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Git, JIRA, Continuous Integration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Rendering Techniques: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Ray Tracing, Shader Development, Rendering Pipelines, 3D Graphics, Texture Mapping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Profiling, Load Balancing, Memory Management, Multithreading, Distributed Computing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improved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VTK-based rendering pipeline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efficiency in processing geometric complexity to ensure high fidelity in real-time rendering applications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investigations into alternative foundational libraries, influencing decisions that led to improved performance and rendering capabilities for interactive graphics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applications engineers to identify and rectify key display bottlenecks, thereby improving the software's responsiveness and user experience during complex model manipulations.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that focused on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and rendering strategies, fostering a culture of continuous improvement and technical excellence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mentorship opportunities, ensuring adherence to best coding practices, improving code quality, and enhancing team skills in graphics programming.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parallel computation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methods to boost rendering process efficiency, achieving significant improvements in processing time for complex geometric calculations.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reimagine the rendering pipeline to accommodate increasingly complex geometries, balancing performance with scalability and visual clarity for all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techniques in computer graphics,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ray tracing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advanced shader programming, to push the boundaries of rendering capabilities in a manufacturing context.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implemented memory optimization strategies that reduced overhead in the graphics rendering processes, improving overall application performance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rigorous testing and debugging of graphics software, ensuring high standards of quality and performance were consistently met across various scenarios and hardware configurations.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integration efforts that automated testing and deployment processes, significantly reducing turnaround times for new features and bug fixes in graphics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regularly to iteratively enhance the rendering experience, leveraging community insights to identify pain points and amplify user satisfaction with the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architectural design of software systems, ensuring graphic systems were adaptable and scalable to meet evolving industry needs and technological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cross-team collaborations with UX/UI designers to ensure that the software not only functioned efficiently but also delivered an exceptional user experience overall.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managed projects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keeping all stakeholders informed while delivering timely updates on software development progress and rendering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innovative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integrating advanced graphics and rendering tools to support planning, bidding, and inspection workflows within the construction management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efficient data pipelines for processing large datasets critical to construction projects,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handling and graphical representation.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teams to enhance digital solutions by implementing user-friendly interfaces that streamlined processes for end-users in construction and engineering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to ensure robust functionality and reliability of software solutions used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project outcomes across the board.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on backend development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interactions between the graphics front end and project management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integration of paperless contracting solutions through the development of efficient document management systems, utilizing digital signatures and workflow optimization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rendering software for real-time visualization of project data, ensuring that architects and engineers had immediate access to critical information during planning and execution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adopted modern web technologies to improve accessibility and performance of applications geared towards construction management, enhancing data visualization and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requirements and feedback, ensuring the software products met the unique needs of civil engineering stakeholders and decision-makers.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enhancing system interoperability between various digital solutions used in construction management, fostering a cohesive environment for project collaboration throughout project life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documentation for software solutions, detailing functionalities and best practices to aid users in maximizing system efficacy during complex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engineers on rendering techniques and effective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professional growth and enhancing team capability in developing robust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