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specializing in web and mobile applications development. Proven expertise in frontend and backend technologies, including React, Node.js, and Python. Passionate about delivering scalable solutions that enhance organizational efficiency. Committed to collaboration and continuous improvement, ensuring high-quality software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Vue.js, Angular, TypeScript, HTML5, CSS3,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Express, Python, FastAPI, Django, Next.js,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DynamoDB, SQL, NoSQL, Redis, 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Docker, Kubernetes, CI/CD, Terraform, Jenkins, Serverless,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Jest, Mocha, Chai, Cypress, Selenium, Enzyme, TDD, BDD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and Collaboration:</w:t>
      </w:r>
      <w:r w:rsidRPr="003813CA">
        <w:rPr>
          <w:rFonts w:ascii="Arial" w:eastAsia="Century Gothic" w:hAnsi="Arial" w:cs="Arial"/>
          <w:sz w:val="22"/>
          <w:szCs w:val="22"/>
        </w:rPr>
        <w:t xml:space="preserve"> Scrum, Kanban, JIRA, Confluence, Slack, Zoom, GitHub,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highly interactive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clarity and maintainability through clean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component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effective state management strategies and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adhering to best practices in RESTful API design and optimizing for performance, security, and user experience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managers and designers, to translate project requirements into actionable technical specifications and deliver high-quality solutions that meet end-user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Invested in implementing logging and monitoring strategies from day one to ensure system reliability,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ELK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visibility into application health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and knowledge-sharing sessions, fostering a culture of learning while driving innovations in standard programming practices and pushing for technical excellence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rapid and reliable software releases while reducing deployment times and improving overall productivity for engineering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user authentication and authorization protocols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 2.0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more securely into applications, ensuring data protection and compliance with industry standards for user privacy and security.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data models and schemas for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relational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leveraging advanced indexing strategies that optimize query performance and enhance scalability for mission-critical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solution architecture discussions, contributing technical expertise in various frameworks and technologies to shape product roadmaps and identifying opportunities for leveraging new tools and methodologies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workflows, ensuring frequent communication and alignment with stakeholders while managing scope changes and setting realistic timelines for deliverables and milestones.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technical workshops and hackathons, prompting innovative solutions to complex challenges, and contributed to overall team creativity and problem-solving capabilities in software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profiling and optimization of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backend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ensuring adherence to established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accessibility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delivering seamless user interactions on all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architectural decisions and technologies used within projects in platforms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communication and knowledge sharing within the engineering teams and serving as a reference for future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code quality initiatives through comprehensive test coverage, implementing unit tests,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strong commitment to high standards in software delivery and maintenance.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responsive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were tested for accessibility and usability, ensuring the application met standards and delivered an excellent user experience for all customer segments including those with disabilities.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created intuitive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usability and client satisfaction through specialized enhancement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frontend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automated data collection, analysis, and reporting processes in civil projects to improve decision-making and efficiency across various construction management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engineers to deliver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planning, bidding, and construction management, utilizing advanced data visualization tools for improved project insights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custom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digital systems within the construction workflow to support seamless data exchange and operational efficiency across teams using best practice coding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transition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scalability and performance while reducing overhead for clients in digital project delivery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sessions for internal teams and clients on new software features and improvements, ensuring optimal user adoption and effective utilization of digital tools for project management and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mobile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field data capture, streamlining inspection processes and enhancing real-time communication among field teams through effective utilization of JavaScript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applications to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resulted in improved performance and reduced technical debt, ensuring alignment with industry trends in civil IT solutions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regulatory bodies to ensure software compliance with industry standards including data privacy laws, compelling rigorous testing and assessment protocols to safeguard client interests and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maintained project specifications, standards, and best practices to ensure high quality in software delivery and future-proofing of solutions tailored to client specifications and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training manuals and supporting documentation for project stakeholders, facilitating smoother transitions to new systems and reducing overhead linked to support in civil IT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collaborations to streamline development processes for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reinforcing the team's ability to respond adaptively to dynamic project requirements and timelines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