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focusing on web and mobile applications. Specialized knowledge in building data pipelines, cloud infrastructure, and data warehouse management, with strong proficiency in SQL, Python, and modern data engineering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FlinkSQL, Javascript, Java,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dbt, Dagster, Airflow, Kafka, PubSub, Flink,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GCP, AWS, Azure, Terraform, Kubernetes, Docker,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Ansible, GitLab 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Quality and Monitoring:</w:t>
      </w:r>
      <w:r w:rsidRPr="003813CA">
        <w:rPr>
          <w:rFonts w:ascii="Arial" w:eastAsia="Century Gothic" w:hAnsi="Arial" w:cs="Arial"/>
          <w:sz w:val="22"/>
          <w:szCs w:val="22"/>
        </w:rPr>
        <w:t xml:space="preserve"> Great Expectations, DataRobot, Metabase, Tableau, Looker, Airtable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transformation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Dagster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enhancing operational workflows and enabling efficient data tracking and management across various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models which optimized data storage solutions for analytics and reporting, keeping performance metrics under constant review to ascertain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FlinkSQL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low-latency streaming pipelines that enabled real-time data processing capabilities, vital for supporting data-driven decision-making processes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data contracts, onboarding new data sources, ensuring alignment with business needs while enhancing the overall architecture of our data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 governance and reliability standards, including SLAs and monitoring protocols that improved the organization's data integrity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principles by deploying solutions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streamlining the setup of pre-production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peer code reviews, advocating for higher standards of code quality and operational documentation, thus fostering a culture of knowledge-sharing among engineering and analytics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streamlined deployment processes for new features while maintaining code quality checks and automated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observable systems for data integrity, implementing monitoring and alerting for potential issues within data pipelines, proactively addressing system performance and data quality concerns.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data access and transformation efficiency through effective use of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 streaming and orchestration that assured timely data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 discussions, assessing current systems and proposing enhancements to support scalability as the amount of data grew within the analytical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engineers on data modeling and pipeline management, growing team expertise in advanced data engineering principles and ensuring consistency in evolving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partnerships with product and analytics teams, ensuring thorough understanding and integration of feedback for data products and platform features, resulting in improved responsiveness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surrounding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collaboration processes across remote teams and contributing to seamless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data quality assurance processes, integrating various tools to automatically test for anomalies and ensuring adherence to defined data quality criteria.</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processing solutions compatible with civil systems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management of large datasets involved in planning, construction, and inspection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batch and streaming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established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 variety of real-time applications, focusing heavily on project management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create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interactive dashboards using 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visualize complex data and insights derived from digital solutions provided for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integrating disparate data sources, transforming values to fit project requirements, and ensuring the smooth flow of information across applications and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discussion of client infrastructures, recommending design principles that align with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adaptability for future project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maintained legacy systems while migrating to modern data stacks, ensuring minimal disruptions during transitions and fostering a balanced integration of classic and innovative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to adopt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collaboration and iterative development with civil engineering teams to vastly improve project outcomes while enhancing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creation of well-aligned contracts between engineering and operations teams, establishing protocols that defined data handling and project-specific requirements accurately.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in the deployment of web applications that supported document management and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organization in utilizing cloud-native infrastructure approaches, including provisioning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emphasizing the importance of robust data backup and disaster recovery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technical liaison among teams, maintaining lines of communication and ensuring continuity between engineering efforts and logistical requirements of various civil infrastructural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effective migration strategies were deployed when transitioning applications to cloud platforms, minimizing technical debts while optimizing architectures for improved performance and cost.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